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DE8DD" w14:textId="2C7F7C9C" w:rsidR="00A13A11" w:rsidRPr="00497F87" w:rsidRDefault="00780845" w:rsidP="0041171F">
      <w:pPr>
        <w:spacing w:line="276" w:lineRule="auto"/>
        <w:contextualSpacing/>
        <w:rPr>
          <w:bCs/>
          <w:szCs w:val="18"/>
          <w:lang w:val="hu-HU"/>
        </w:rPr>
      </w:pPr>
      <w:r w:rsidRPr="00497F87">
        <w:rPr>
          <w:b/>
          <w:bCs/>
          <w:szCs w:val="18"/>
          <w:lang w:val="hu-HU"/>
        </w:rPr>
        <w:t>Dátum:</w:t>
      </w:r>
      <w:r w:rsidR="0002721A" w:rsidRPr="00497F87">
        <w:rPr>
          <w:bCs/>
          <w:szCs w:val="18"/>
          <w:lang w:val="hu-HU"/>
        </w:rPr>
        <w:t xml:space="preserve"> 2025</w:t>
      </w:r>
      <w:r w:rsidR="00524D7E" w:rsidRPr="00497F87">
        <w:rPr>
          <w:bCs/>
          <w:szCs w:val="18"/>
          <w:lang w:val="hu-HU"/>
        </w:rPr>
        <w:t xml:space="preserve">. </w:t>
      </w:r>
      <w:r w:rsidR="00EE4BBE" w:rsidRPr="00497F87">
        <w:rPr>
          <w:bCs/>
          <w:szCs w:val="18"/>
          <w:lang w:val="hu-HU"/>
        </w:rPr>
        <w:t>november</w:t>
      </w:r>
      <w:r w:rsidR="0002721A" w:rsidRPr="00497F87">
        <w:rPr>
          <w:szCs w:val="18"/>
          <w:lang w:val="hu-HU"/>
        </w:rPr>
        <w:t xml:space="preserve"> 13</w:t>
      </w:r>
      <w:r w:rsidR="00524D7E" w:rsidRPr="00497F87">
        <w:rPr>
          <w:bCs/>
          <w:szCs w:val="18"/>
          <w:lang w:val="hu-HU"/>
        </w:rPr>
        <w:t>.</w:t>
      </w:r>
    </w:p>
    <w:p w14:paraId="0FFB4586" w14:textId="77777777" w:rsidR="00780845" w:rsidRPr="00497F87" w:rsidRDefault="00780845" w:rsidP="0041171F">
      <w:pPr>
        <w:spacing w:line="276" w:lineRule="auto"/>
        <w:contextualSpacing/>
        <w:rPr>
          <w:bCs/>
          <w:szCs w:val="18"/>
          <w:lang w:val="hu-HU"/>
        </w:rPr>
      </w:pPr>
    </w:p>
    <w:p w14:paraId="35A6D3FD" w14:textId="38AE325F" w:rsidR="00607EC7" w:rsidRPr="00497F87" w:rsidRDefault="00220B2B" w:rsidP="0041171F">
      <w:pPr>
        <w:spacing w:line="276" w:lineRule="auto"/>
        <w:rPr>
          <w:szCs w:val="18"/>
          <w:lang w:val="hu-HU"/>
        </w:rPr>
      </w:pPr>
      <w:r w:rsidRPr="00497F87">
        <w:rPr>
          <w:szCs w:val="18"/>
          <w:shd w:val="clear" w:color="auto" w:fill="FFFFFF"/>
          <w:lang w:val="hu-HU"/>
        </w:rPr>
        <w:t xml:space="preserve">A Roto-csoport az Európai Unió és </w:t>
      </w:r>
      <w:r w:rsidR="00475818" w:rsidRPr="00497F87">
        <w:rPr>
          <w:szCs w:val="18"/>
          <w:shd w:val="clear" w:color="auto" w:fill="FFFFFF"/>
          <w:lang w:val="hu-HU"/>
        </w:rPr>
        <w:t>Észak-Amerika</w:t>
      </w:r>
      <w:r w:rsidRPr="00497F87">
        <w:rPr>
          <w:szCs w:val="18"/>
          <w:shd w:val="clear" w:color="auto" w:fill="FFFFFF"/>
          <w:lang w:val="hu-HU"/>
        </w:rPr>
        <w:t xml:space="preserve"> országaiban a piacot meghaladó növekedést</w:t>
      </w:r>
      <w:r w:rsidR="00241231" w:rsidRPr="00497F87">
        <w:rPr>
          <w:szCs w:val="18"/>
          <w:shd w:val="clear" w:color="auto" w:fill="FFFFFF"/>
          <w:lang w:val="hu-HU"/>
        </w:rPr>
        <w:t xml:space="preserve"> ért el </w:t>
      </w:r>
      <w:r w:rsidRPr="00497F87">
        <w:rPr>
          <w:szCs w:val="18"/>
          <w:shd w:val="clear" w:color="auto" w:fill="FFFFFF"/>
          <w:lang w:val="hu-HU"/>
        </w:rPr>
        <w:t xml:space="preserve">/ Piaci részesedésnövekedés az </w:t>
      </w:r>
      <w:r w:rsidR="0076640E" w:rsidRPr="00497F87">
        <w:rPr>
          <w:szCs w:val="18"/>
          <w:shd w:val="clear" w:color="auto" w:fill="FFFFFF"/>
          <w:lang w:val="hu-HU"/>
        </w:rPr>
        <w:t>‚</w:t>
      </w:r>
      <w:r w:rsidRPr="00497F87">
        <w:rPr>
          <w:szCs w:val="18"/>
          <w:shd w:val="clear" w:color="auto" w:fill="FFFFFF"/>
          <w:lang w:val="hu-HU"/>
        </w:rPr>
        <w:t>operat</w:t>
      </w:r>
      <w:r w:rsidR="0076640E" w:rsidRPr="00497F87">
        <w:rPr>
          <w:szCs w:val="18"/>
          <w:shd w:val="clear" w:color="auto" w:fill="FFFFFF"/>
          <w:lang w:val="hu-HU"/>
        </w:rPr>
        <w:t xml:space="preserve">iv excellence‘-nek </w:t>
      </w:r>
      <w:r w:rsidRPr="00497F87">
        <w:rPr>
          <w:szCs w:val="18"/>
          <w:shd w:val="clear" w:color="auto" w:fill="FFFFFF"/>
          <w:lang w:val="hu-HU"/>
        </w:rPr>
        <w:t xml:space="preserve">köszönhetően / Új üzleti modell Kínában / </w:t>
      </w:r>
      <w:r w:rsidR="000A444E" w:rsidRPr="00497F87">
        <w:rPr>
          <w:szCs w:val="18"/>
          <w:shd w:val="clear" w:color="auto" w:fill="FFFFFF"/>
          <w:lang w:val="hu-HU"/>
        </w:rPr>
        <w:t xml:space="preserve">Gyenge kereslet </w:t>
      </w:r>
      <w:r w:rsidRPr="00497F87">
        <w:rPr>
          <w:szCs w:val="18"/>
          <w:shd w:val="clear" w:color="auto" w:fill="FFFFFF"/>
          <w:lang w:val="hu-HU"/>
        </w:rPr>
        <w:t xml:space="preserve">Dél-Amerikában / A csoport stabilitása továbbra is magas </w:t>
      </w:r>
      <w:r w:rsidR="00241231" w:rsidRPr="00497F87">
        <w:rPr>
          <w:szCs w:val="18"/>
          <w:shd w:val="clear" w:color="auto" w:fill="FFFFFF"/>
          <w:lang w:val="hu-HU"/>
        </w:rPr>
        <w:t>/ Egy számjegyű csökkenés a csoport nettó árbevételében 2025-ben</w:t>
      </w:r>
    </w:p>
    <w:p w14:paraId="5C1F4E20" w14:textId="77777777" w:rsidR="00334224" w:rsidRPr="00497F87" w:rsidRDefault="00334224" w:rsidP="0041171F">
      <w:pPr>
        <w:spacing w:line="276" w:lineRule="auto"/>
        <w:contextualSpacing/>
        <w:rPr>
          <w:szCs w:val="18"/>
          <w:lang w:val="hu-HU"/>
        </w:rPr>
      </w:pPr>
    </w:p>
    <w:p w14:paraId="38050AD3" w14:textId="37059FEA" w:rsidR="00607EC7" w:rsidRPr="00497F87" w:rsidRDefault="0076640E" w:rsidP="0041171F">
      <w:pPr>
        <w:spacing w:line="276" w:lineRule="auto"/>
        <w:rPr>
          <w:b/>
          <w:bCs/>
          <w:szCs w:val="18"/>
          <w:lang w:val="hu-HU"/>
        </w:rPr>
      </w:pPr>
      <w:r w:rsidRPr="00497F87">
        <w:rPr>
          <w:b/>
          <w:bCs/>
          <w:szCs w:val="18"/>
          <w:lang w:val="hu-HU"/>
        </w:rPr>
        <w:t>„</w:t>
      </w:r>
      <w:r w:rsidR="00227F1A" w:rsidRPr="00497F87">
        <w:rPr>
          <w:b/>
          <w:bCs/>
          <w:szCs w:val="18"/>
          <w:lang w:val="hu-HU"/>
        </w:rPr>
        <w:t>Hegy</w:t>
      </w:r>
      <w:r w:rsidR="0020609E" w:rsidRPr="00497F87">
        <w:rPr>
          <w:b/>
          <w:bCs/>
          <w:szCs w:val="18"/>
          <w:lang w:val="hu-HU"/>
        </w:rPr>
        <w:t>menet</w:t>
      </w:r>
      <w:r w:rsidR="00227F1A" w:rsidRPr="00497F87">
        <w:rPr>
          <w:b/>
          <w:bCs/>
          <w:szCs w:val="18"/>
          <w:lang w:val="hu-HU"/>
        </w:rPr>
        <w:t xml:space="preserve"> </w:t>
      </w:r>
      <w:r w:rsidRPr="00497F87">
        <w:rPr>
          <w:b/>
          <w:bCs/>
          <w:szCs w:val="18"/>
          <w:lang w:val="hu-HU"/>
        </w:rPr>
        <w:t>ellenszélben“</w:t>
      </w:r>
    </w:p>
    <w:p w14:paraId="347D1B64" w14:textId="77777777" w:rsidR="00780845" w:rsidRPr="00497F87" w:rsidRDefault="00780845" w:rsidP="0041171F">
      <w:pPr>
        <w:spacing w:line="276" w:lineRule="auto"/>
        <w:contextualSpacing/>
        <w:rPr>
          <w:szCs w:val="18"/>
          <w:lang w:val="hu-HU"/>
        </w:rPr>
      </w:pPr>
    </w:p>
    <w:p w14:paraId="2A1B0539" w14:textId="5996A84E" w:rsidR="00227F1A" w:rsidRPr="00497F87" w:rsidRDefault="00607EC7" w:rsidP="0041171F">
      <w:pPr>
        <w:spacing w:line="276" w:lineRule="auto"/>
        <w:rPr>
          <w:szCs w:val="18"/>
          <w:lang w:val="hu-HU"/>
        </w:rPr>
      </w:pPr>
      <w:r w:rsidRPr="00497F87">
        <w:rPr>
          <w:b/>
          <w:i/>
          <w:szCs w:val="18"/>
          <w:lang w:val="hu-HU"/>
        </w:rPr>
        <w:t xml:space="preserve">Leinfelden-Echterdingen </w:t>
      </w:r>
      <w:r w:rsidR="003C4FDC" w:rsidRPr="00497F87">
        <w:rPr>
          <w:b/>
          <w:i/>
          <w:szCs w:val="18"/>
          <w:lang w:val="hu-HU"/>
        </w:rPr>
        <w:t>/ Varsó</w:t>
      </w:r>
      <w:r w:rsidRPr="00497F87">
        <w:rPr>
          <w:szCs w:val="18"/>
          <w:lang w:val="hu-HU"/>
        </w:rPr>
        <w:sym w:font="Symbol" w:char="F02D"/>
      </w:r>
      <w:r w:rsidR="00241231" w:rsidRPr="00497F87">
        <w:rPr>
          <w:szCs w:val="18"/>
          <w:lang w:val="hu-HU"/>
        </w:rPr>
        <w:t xml:space="preserve"> „A</w:t>
      </w:r>
      <w:r w:rsidR="00220B2B" w:rsidRPr="00497F87">
        <w:rPr>
          <w:szCs w:val="18"/>
          <w:lang w:val="hu-HU"/>
        </w:rPr>
        <w:t xml:space="preserve"> 2025-ös</w:t>
      </w:r>
      <w:r w:rsidR="00241231" w:rsidRPr="00497F87">
        <w:rPr>
          <w:szCs w:val="18"/>
          <w:lang w:val="hu-HU"/>
        </w:rPr>
        <w:t xml:space="preserve"> üzleti év ismét nagy </w:t>
      </w:r>
      <w:r w:rsidR="00220B2B" w:rsidRPr="00497F87">
        <w:rPr>
          <w:szCs w:val="18"/>
          <w:lang w:val="hu-HU"/>
        </w:rPr>
        <w:t xml:space="preserve">kihívások elé állítja a Rotót, de </w:t>
      </w:r>
      <w:r w:rsidR="00241231" w:rsidRPr="00497F87">
        <w:rPr>
          <w:szCs w:val="18"/>
          <w:lang w:val="hu-HU"/>
        </w:rPr>
        <w:t xml:space="preserve">a divíziók sikeresen megbirkóztak </w:t>
      </w:r>
      <w:r w:rsidR="00220B2B" w:rsidRPr="00497F87">
        <w:rPr>
          <w:szCs w:val="18"/>
          <w:lang w:val="hu-HU"/>
        </w:rPr>
        <w:t>az</w:t>
      </w:r>
      <w:r w:rsidR="00241231" w:rsidRPr="00497F87">
        <w:rPr>
          <w:szCs w:val="18"/>
          <w:lang w:val="hu-HU"/>
        </w:rPr>
        <w:t xml:space="preserve"> összes </w:t>
      </w:r>
      <w:r w:rsidR="00220B2B" w:rsidRPr="00497F87">
        <w:rPr>
          <w:szCs w:val="18"/>
          <w:lang w:val="hu-HU"/>
        </w:rPr>
        <w:t>kihívással</w:t>
      </w:r>
      <w:r w:rsidR="007A1B1D" w:rsidRPr="00497F87">
        <w:rPr>
          <w:szCs w:val="18"/>
          <w:lang w:val="hu-HU"/>
        </w:rPr>
        <w:t xml:space="preserve">. </w:t>
      </w:r>
      <w:r w:rsidR="00884703" w:rsidRPr="00497F87">
        <w:rPr>
          <w:szCs w:val="18"/>
          <w:lang w:val="hu-HU"/>
        </w:rPr>
        <w:t xml:space="preserve">Honnan tudom ezt? Az egy számjegyű forgalomcsökkenés ebben az évben jó hír minden nemzetközi befektetésekkel rendelkező </w:t>
      </w:r>
      <w:r w:rsidR="0076640E" w:rsidRPr="00497F87">
        <w:rPr>
          <w:szCs w:val="18"/>
          <w:lang w:val="hu-HU"/>
        </w:rPr>
        <w:t>‚old economy‘</w:t>
      </w:r>
      <w:r w:rsidR="00884703" w:rsidRPr="00497F87">
        <w:rPr>
          <w:szCs w:val="18"/>
          <w:lang w:val="hu-HU"/>
        </w:rPr>
        <w:t xml:space="preserve"> vállalat számára. Ez a sikeres munka és stratégia eredménye.” </w:t>
      </w:r>
      <w:r w:rsidR="00220B2B" w:rsidRPr="00497F87">
        <w:rPr>
          <w:szCs w:val="18"/>
          <w:lang w:val="hu-HU"/>
        </w:rPr>
        <w:t xml:space="preserve">Christoph Hugenberg </w:t>
      </w:r>
      <w:r w:rsidR="00884703" w:rsidRPr="00497F87">
        <w:rPr>
          <w:szCs w:val="18"/>
          <w:lang w:val="hu-HU"/>
        </w:rPr>
        <w:t xml:space="preserve">ezzel a pozitív </w:t>
      </w:r>
      <w:r w:rsidR="00F72CA0" w:rsidRPr="00497F87">
        <w:rPr>
          <w:szCs w:val="18"/>
          <w:lang w:val="hu-HU"/>
        </w:rPr>
        <w:t xml:space="preserve">összefoglalóval </w:t>
      </w:r>
      <w:r w:rsidR="0076640E" w:rsidRPr="00497F87">
        <w:rPr>
          <w:szCs w:val="18"/>
          <w:lang w:val="hu-HU"/>
        </w:rPr>
        <w:t>indította beszédét</w:t>
      </w:r>
      <w:r w:rsidR="00884703" w:rsidRPr="00497F87">
        <w:rPr>
          <w:szCs w:val="18"/>
          <w:lang w:val="hu-HU"/>
        </w:rPr>
        <w:t xml:space="preserve"> a Roto-csoport </w:t>
      </w:r>
      <w:r w:rsidR="00F72CA0" w:rsidRPr="00497F87">
        <w:rPr>
          <w:szCs w:val="18"/>
          <w:lang w:val="hu-HU"/>
        </w:rPr>
        <w:t>folyó üzleti évének</w:t>
      </w:r>
      <w:r w:rsidR="00884703" w:rsidRPr="00497F87">
        <w:rPr>
          <w:szCs w:val="18"/>
          <w:lang w:val="hu-HU"/>
        </w:rPr>
        <w:t xml:space="preserve"> alakulásáról a 20. nemzetközi szak</w:t>
      </w:r>
      <w:r w:rsidR="0076640E" w:rsidRPr="00497F87">
        <w:rPr>
          <w:szCs w:val="18"/>
          <w:lang w:val="hu-HU"/>
        </w:rPr>
        <w:t>sajtó</w:t>
      </w:r>
      <w:r w:rsidR="00884703" w:rsidRPr="00497F87">
        <w:rPr>
          <w:szCs w:val="18"/>
          <w:lang w:val="hu-HU"/>
        </w:rPr>
        <w:t xml:space="preserve"> napon Varsóban. Hugenberg először beszélt </w:t>
      </w:r>
      <w:r w:rsidR="00220B2B" w:rsidRPr="00497F87">
        <w:rPr>
          <w:szCs w:val="18"/>
          <w:lang w:val="hu-HU"/>
        </w:rPr>
        <w:t xml:space="preserve">a </w:t>
      </w:r>
      <w:r w:rsidR="00A6103E" w:rsidRPr="00497F87">
        <w:rPr>
          <w:szCs w:val="18"/>
          <w:lang w:val="hu-HU"/>
        </w:rPr>
        <w:t xml:space="preserve">Roto Frank Holding AG </w:t>
      </w:r>
      <w:r w:rsidR="00220B2B" w:rsidRPr="00497F87">
        <w:rPr>
          <w:szCs w:val="18"/>
          <w:lang w:val="hu-HU"/>
        </w:rPr>
        <w:t>igazgatótanácsának</w:t>
      </w:r>
      <w:r w:rsidR="00884703" w:rsidRPr="00497F87">
        <w:rPr>
          <w:szCs w:val="18"/>
          <w:lang w:val="hu-HU"/>
        </w:rPr>
        <w:t xml:space="preserve"> tagjaként</w:t>
      </w:r>
      <w:r w:rsidR="00A6103E" w:rsidRPr="00497F87">
        <w:rPr>
          <w:szCs w:val="18"/>
          <w:lang w:val="hu-HU"/>
        </w:rPr>
        <w:t xml:space="preserve">. </w:t>
      </w:r>
      <w:r w:rsidR="00227F1A" w:rsidRPr="00497F87">
        <w:rPr>
          <w:szCs w:val="18"/>
          <w:lang w:val="hu-HU"/>
        </w:rPr>
        <w:t xml:space="preserve">A lelkes sportoló egy személyes élményével illusztrálta a </w:t>
      </w:r>
      <w:r w:rsidR="00F72CA0" w:rsidRPr="00497F87">
        <w:rPr>
          <w:szCs w:val="18"/>
          <w:lang w:val="hu-HU"/>
        </w:rPr>
        <w:t xml:space="preserve">jelenlegi </w:t>
      </w:r>
      <w:r w:rsidR="00227F1A" w:rsidRPr="00497F87">
        <w:rPr>
          <w:szCs w:val="18"/>
          <w:lang w:val="hu-HU"/>
        </w:rPr>
        <w:t xml:space="preserve">kihívásokat: „Nehéz, ha esőben és szélben kell teljes erőbedobással felfelé tekerni a kerékpárral. De </w:t>
      </w:r>
      <w:r w:rsidR="00241231" w:rsidRPr="00497F87">
        <w:rPr>
          <w:szCs w:val="18"/>
          <w:lang w:val="hu-HU"/>
        </w:rPr>
        <w:t xml:space="preserve">különösen </w:t>
      </w:r>
      <w:r w:rsidR="00515E38" w:rsidRPr="00497F87">
        <w:rPr>
          <w:szCs w:val="18"/>
          <w:lang w:val="hu-HU"/>
        </w:rPr>
        <w:t>jó</w:t>
      </w:r>
      <w:r w:rsidR="00227F1A" w:rsidRPr="00497F87">
        <w:rPr>
          <w:szCs w:val="18"/>
          <w:lang w:val="hu-HU"/>
        </w:rPr>
        <w:t xml:space="preserve"> érzés, ha </w:t>
      </w:r>
      <w:r w:rsidR="00241231" w:rsidRPr="00497F87">
        <w:rPr>
          <w:szCs w:val="18"/>
          <w:lang w:val="hu-HU"/>
        </w:rPr>
        <w:t xml:space="preserve">nehéz körülmények között </w:t>
      </w:r>
      <w:r w:rsidR="00227F1A" w:rsidRPr="00497F87">
        <w:rPr>
          <w:szCs w:val="18"/>
          <w:lang w:val="hu-HU"/>
        </w:rPr>
        <w:t xml:space="preserve">is eléri az ember a célját, ráadásul </w:t>
      </w:r>
      <w:r w:rsidR="00241231" w:rsidRPr="00497F87">
        <w:rPr>
          <w:szCs w:val="18"/>
          <w:lang w:val="hu-HU"/>
        </w:rPr>
        <w:t xml:space="preserve">személyes </w:t>
      </w:r>
      <w:r w:rsidR="00227F1A" w:rsidRPr="00497F87">
        <w:rPr>
          <w:szCs w:val="18"/>
          <w:lang w:val="hu-HU"/>
        </w:rPr>
        <w:t>csúcsidővel.”</w:t>
      </w:r>
    </w:p>
    <w:p w14:paraId="5B1753FF" w14:textId="77777777" w:rsidR="00227F1A" w:rsidRPr="00497F87" w:rsidRDefault="00227F1A" w:rsidP="0041171F">
      <w:pPr>
        <w:spacing w:line="276" w:lineRule="auto"/>
        <w:rPr>
          <w:szCs w:val="18"/>
          <w:lang w:val="hu-HU"/>
        </w:rPr>
      </w:pPr>
    </w:p>
    <w:p w14:paraId="484AAED4" w14:textId="4CD26B02" w:rsidR="00227F1A" w:rsidRPr="00497F87" w:rsidRDefault="00227F1A" w:rsidP="0041171F">
      <w:pPr>
        <w:spacing w:line="276" w:lineRule="auto"/>
        <w:rPr>
          <w:b/>
          <w:bCs/>
          <w:szCs w:val="18"/>
          <w:lang w:val="hu-HU"/>
        </w:rPr>
      </w:pPr>
      <w:r w:rsidRPr="00497F87">
        <w:rPr>
          <w:b/>
          <w:bCs/>
          <w:szCs w:val="18"/>
          <w:lang w:val="hu-HU"/>
        </w:rPr>
        <w:t>Győztesek és vesztesek</w:t>
      </w:r>
    </w:p>
    <w:p w14:paraId="6000C2CA" w14:textId="05F87BBB" w:rsidR="00D30C19" w:rsidRPr="00497F87" w:rsidRDefault="00884703" w:rsidP="0041171F">
      <w:pPr>
        <w:spacing w:line="276" w:lineRule="auto"/>
        <w:rPr>
          <w:szCs w:val="18"/>
          <w:lang w:val="hu-HU"/>
        </w:rPr>
      </w:pPr>
      <w:r w:rsidRPr="00497F87">
        <w:rPr>
          <w:szCs w:val="18"/>
          <w:lang w:val="hu-HU"/>
        </w:rPr>
        <w:t>A csoport nettó árbevétele</w:t>
      </w:r>
      <w:r w:rsidR="00227F1A" w:rsidRPr="00497F87">
        <w:rPr>
          <w:szCs w:val="18"/>
          <w:lang w:val="hu-HU"/>
        </w:rPr>
        <w:t xml:space="preserve"> az előző évhez képest </w:t>
      </w:r>
      <w:r w:rsidR="00241231" w:rsidRPr="00497F87">
        <w:rPr>
          <w:szCs w:val="18"/>
          <w:lang w:val="hu-HU"/>
        </w:rPr>
        <w:t xml:space="preserve">egy számjegyű </w:t>
      </w:r>
      <w:r w:rsidR="00227F1A" w:rsidRPr="00497F87">
        <w:rPr>
          <w:szCs w:val="18"/>
          <w:lang w:val="hu-HU"/>
        </w:rPr>
        <w:t>csökkenést mutat</w:t>
      </w:r>
      <w:r w:rsidRPr="00497F87">
        <w:rPr>
          <w:szCs w:val="18"/>
          <w:lang w:val="hu-HU"/>
        </w:rPr>
        <w:t xml:space="preserve">, </w:t>
      </w:r>
      <w:r w:rsidR="00227F1A" w:rsidRPr="00497F87">
        <w:rPr>
          <w:szCs w:val="18"/>
          <w:lang w:val="hu-HU"/>
        </w:rPr>
        <w:t xml:space="preserve">ami </w:t>
      </w:r>
      <w:r w:rsidRPr="00497F87">
        <w:rPr>
          <w:szCs w:val="18"/>
          <w:lang w:val="hu-HU"/>
        </w:rPr>
        <w:t xml:space="preserve">néhány piacon bekövetkezett jelentős árbevétel-csökkenés eredménye. </w:t>
      </w:r>
      <w:r w:rsidR="00475818" w:rsidRPr="00497F87">
        <w:rPr>
          <w:szCs w:val="18"/>
          <w:lang w:val="hu-HU"/>
        </w:rPr>
        <w:t xml:space="preserve">Az Európai Unió országaiban és az Egyesült Államokban </w:t>
      </w:r>
      <w:r w:rsidR="00241231" w:rsidRPr="00497F87">
        <w:rPr>
          <w:szCs w:val="18"/>
          <w:lang w:val="hu-HU"/>
        </w:rPr>
        <w:t xml:space="preserve">a Roto </w:t>
      </w:r>
      <w:r w:rsidR="00475818" w:rsidRPr="00497F87">
        <w:rPr>
          <w:szCs w:val="18"/>
          <w:lang w:val="hu-HU"/>
        </w:rPr>
        <w:t xml:space="preserve">szinte mindenhol enyhe árbevétel-növekedést ért el, </w:t>
      </w:r>
      <w:r w:rsidR="00227F1A" w:rsidRPr="00497F87">
        <w:rPr>
          <w:szCs w:val="18"/>
          <w:lang w:val="hu-HU"/>
        </w:rPr>
        <w:t xml:space="preserve">ami </w:t>
      </w:r>
      <w:r w:rsidR="00241231" w:rsidRPr="00497F87">
        <w:rPr>
          <w:szCs w:val="18"/>
          <w:lang w:val="hu-HU"/>
        </w:rPr>
        <w:t xml:space="preserve">azonban nem tudta </w:t>
      </w:r>
      <w:r w:rsidR="00475818" w:rsidRPr="00497F87">
        <w:rPr>
          <w:szCs w:val="18"/>
          <w:lang w:val="hu-HU"/>
        </w:rPr>
        <w:t xml:space="preserve">teljes mértékben kompenzálni a világ más részein bekövetkezett veszteségeket. </w:t>
      </w:r>
      <w:r w:rsidR="00227F1A" w:rsidRPr="00497F87">
        <w:rPr>
          <w:szCs w:val="18"/>
          <w:lang w:val="hu-HU"/>
        </w:rPr>
        <w:t xml:space="preserve">„Láttuk előre ezt a fejleményt, és </w:t>
      </w:r>
      <w:r w:rsidR="00F72CA0" w:rsidRPr="00497F87">
        <w:rPr>
          <w:szCs w:val="18"/>
          <w:lang w:val="hu-HU"/>
        </w:rPr>
        <w:t xml:space="preserve">ennek megfelelően </w:t>
      </w:r>
      <w:r w:rsidR="00227F1A" w:rsidRPr="00497F87">
        <w:rPr>
          <w:szCs w:val="18"/>
          <w:lang w:val="hu-HU"/>
        </w:rPr>
        <w:t>terveztü</w:t>
      </w:r>
      <w:r w:rsidR="00515E38" w:rsidRPr="00497F87">
        <w:rPr>
          <w:szCs w:val="18"/>
          <w:lang w:val="hu-HU"/>
        </w:rPr>
        <w:t>n</w:t>
      </w:r>
      <w:r w:rsidR="00227F1A" w:rsidRPr="00497F87">
        <w:rPr>
          <w:szCs w:val="18"/>
          <w:lang w:val="hu-HU"/>
        </w:rPr>
        <w:t xml:space="preserve">k 2025-re. </w:t>
      </w:r>
      <w:r w:rsidR="001412D9" w:rsidRPr="00497F87">
        <w:rPr>
          <w:szCs w:val="18"/>
          <w:lang w:val="hu-HU"/>
        </w:rPr>
        <w:t xml:space="preserve">Ezért </w:t>
      </w:r>
      <w:r w:rsidR="00227F1A" w:rsidRPr="00497F87">
        <w:rPr>
          <w:szCs w:val="18"/>
          <w:lang w:val="hu-HU"/>
        </w:rPr>
        <w:t xml:space="preserve">a Roto csoportot </w:t>
      </w:r>
      <w:r w:rsidR="001412D9" w:rsidRPr="00497F87">
        <w:rPr>
          <w:szCs w:val="18"/>
          <w:lang w:val="hu-HU"/>
        </w:rPr>
        <w:t>nem érhetik</w:t>
      </w:r>
      <w:r w:rsidR="00227F1A" w:rsidRPr="00497F87">
        <w:rPr>
          <w:szCs w:val="18"/>
          <w:lang w:val="hu-HU"/>
        </w:rPr>
        <w:t xml:space="preserve"> igazán </w:t>
      </w:r>
      <w:r w:rsidR="00515E38" w:rsidRPr="00497F87">
        <w:rPr>
          <w:szCs w:val="18"/>
          <w:lang w:val="hu-HU"/>
        </w:rPr>
        <w:t>nagy</w:t>
      </w:r>
      <w:r w:rsidR="00227F1A" w:rsidRPr="00497F87">
        <w:rPr>
          <w:szCs w:val="18"/>
          <w:lang w:val="hu-HU"/>
        </w:rPr>
        <w:t xml:space="preserve"> meglepetések</w:t>
      </w:r>
      <w:r w:rsidR="001412D9" w:rsidRPr="00497F87">
        <w:rPr>
          <w:szCs w:val="18"/>
          <w:lang w:val="hu-HU"/>
        </w:rPr>
        <w:t xml:space="preserve">. </w:t>
      </w:r>
      <w:r w:rsidR="00227F1A" w:rsidRPr="00497F87">
        <w:rPr>
          <w:szCs w:val="18"/>
          <w:lang w:val="hu-HU"/>
        </w:rPr>
        <w:t xml:space="preserve">Elkerülhetőek voltak a jelentős megtakarítási programok és leépítések.” </w:t>
      </w:r>
      <w:r w:rsidR="001412D9" w:rsidRPr="00497F87">
        <w:rPr>
          <w:szCs w:val="18"/>
          <w:lang w:val="hu-HU"/>
        </w:rPr>
        <w:t>Az évre tervezett összes beruházás „a célvonalon van”, és minden további digitalizációs és automatizálás</w:t>
      </w:r>
      <w:r w:rsidR="00515E38" w:rsidRPr="00497F87">
        <w:rPr>
          <w:szCs w:val="18"/>
          <w:lang w:val="hu-HU"/>
        </w:rPr>
        <w:t>i</w:t>
      </w:r>
      <w:r w:rsidR="001412D9" w:rsidRPr="00497F87">
        <w:rPr>
          <w:szCs w:val="18"/>
          <w:lang w:val="hu-HU"/>
        </w:rPr>
        <w:t xml:space="preserve">-kezdeményezés „zöld </w:t>
      </w:r>
      <w:r w:rsidR="00515E38" w:rsidRPr="00497F87">
        <w:rPr>
          <w:szCs w:val="18"/>
          <w:lang w:val="hu-HU"/>
        </w:rPr>
        <w:t>lámpát kapott</w:t>
      </w:r>
      <w:r w:rsidR="001412D9" w:rsidRPr="00497F87">
        <w:rPr>
          <w:szCs w:val="18"/>
          <w:lang w:val="hu-HU"/>
        </w:rPr>
        <w:t xml:space="preserve">”. A Roto képes </w:t>
      </w:r>
      <w:r w:rsidR="0005119D" w:rsidRPr="00497F87">
        <w:rPr>
          <w:szCs w:val="18"/>
          <w:lang w:val="hu-HU"/>
        </w:rPr>
        <w:t xml:space="preserve">kivétel nélkül megvalósítani </w:t>
      </w:r>
      <w:r w:rsidR="001412D9" w:rsidRPr="00497F87">
        <w:rPr>
          <w:szCs w:val="18"/>
          <w:lang w:val="hu-HU"/>
        </w:rPr>
        <w:t xml:space="preserve">az ügyfelek számára fontos fejlesztéseket a termékfejlesztés és </w:t>
      </w:r>
      <w:r w:rsidR="0005119D" w:rsidRPr="00497F87">
        <w:rPr>
          <w:szCs w:val="18"/>
          <w:lang w:val="hu-HU"/>
        </w:rPr>
        <w:t xml:space="preserve">az ellátási lánc folyamatában.  </w:t>
      </w:r>
    </w:p>
    <w:p w14:paraId="19B51852" w14:textId="77777777" w:rsidR="004C2944" w:rsidRPr="00497F87" w:rsidRDefault="004C2944" w:rsidP="0041171F">
      <w:pPr>
        <w:spacing w:line="276" w:lineRule="auto"/>
        <w:rPr>
          <w:szCs w:val="18"/>
          <w:lang w:val="hu-HU"/>
        </w:rPr>
      </w:pPr>
    </w:p>
    <w:p w14:paraId="440E747F" w14:textId="64287126" w:rsidR="00B12638" w:rsidRPr="00497F87" w:rsidRDefault="00475818" w:rsidP="0041171F">
      <w:pPr>
        <w:spacing w:line="276" w:lineRule="auto"/>
        <w:rPr>
          <w:b/>
          <w:bCs/>
          <w:szCs w:val="18"/>
          <w:lang w:val="hu-HU"/>
        </w:rPr>
      </w:pPr>
      <w:r w:rsidRPr="00497F87">
        <w:rPr>
          <w:b/>
          <w:bCs/>
          <w:szCs w:val="18"/>
          <w:lang w:val="hu-HU"/>
        </w:rPr>
        <w:t>„Több</w:t>
      </w:r>
      <w:r w:rsidR="00216D3E" w:rsidRPr="00497F87">
        <w:rPr>
          <w:b/>
          <w:bCs/>
          <w:szCs w:val="18"/>
          <w:lang w:val="hu-HU"/>
        </w:rPr>
        <w:t>et</w:t>
      </w:r>
      <w:r w:rsidRPr="00497F87">
        <w:rPr>
          <w:b/>
          <w:bCs/>
          <w:szCs w:val="18"/>
          <w:lang w:val="hu-HU"/>
        </w:rPr>
        <w:t xml:space="preserve"> is </w:t>
      </w:r>
      <w:r w:rsidR="00216D3E" w:rsidRPr="00497F87">
        <w:rPr>
          <w:b/>
          <w:bCs/>
          <w:szCs w:val="18"/>
          <w:lang w:val="hu-HU"/>
        </w:rPr>
        <w:t>elérhettünk</w:t>
      </w:r>
      <w:r w:rsidRPr="00497F87">
        <w:rPr>
          <w:b/>
          <w:bCs/>
          <w:szCs w:val="18"/>
          <w:lang w:val="hu-HU"/>
        </w:rPr>
        <w:t xml:space="preserve"> volna”</w:t>
      </w:r>
    </w:p>
    <w:p w14:paraId="1655E79B" w14:textId="3F5F3ECC" w:rsidR="0005119D" w:rsidRPr="00497F87" w:rsidRDefault="0005119D" w:rsidP="00B12638">
      <w:pPr>
        <w:spacing w:line="276" w:lineRule="auto"/>
        <w:rPr>
          <w:szCs w:val="18"/>
          <w:lang w:val="hu-HU"/>
        </w:rPr>
      </w:pPr>
      <w:r w:rsidRPr="00497F87">
        <w:rPr>
          <w:szCs w:val="18"/>
          <w:lang w:val="hu-HU"/>
        </w:rPr>
        <w:t>A három Roto-divízió jelenlegi üzleti évének forgalmára tekintettel Hugenberg kijelentette: „</w:t>
      </w:r>
      <w:r w:rsidR="00216D3E" w:rsidRPr="00497F87">
        <w:rPr>
          <w:szCs w:val="18"/>
          <w:lang w:val="hu-HU"/>
        </w:rPr>
        <w:t>Többet is elérhettünk volna“</w:t>
      </w:r>
      <w:r w:rsidRPr="00497F87">
        <w:rPr>
          <w:szCs w:val="18"/>
          <w:lang w:val="hu-HU"/>
        </w:rPr>
        <w:t xml:space="preserve">, ha a politikusoknak sikerült volna rendezniük a geopolitikai konfliktusokat.” De a fogyasztói bizalomra gyakorolt várt pozitív hatások nélkül is enyhe </w:t>
      </w:r>
      <w:r w:rsidR="00475818" w:rsidRPr="00497F87">
        <w:rPr>
          <w:szCs w:val="18"/>
          <w:lang w:val="hu-HU"/>
        </w:rPr>
        <w:t xml:space="preserve">emelkedés </w:t>
      </w:r>
      <w:r w:rsidRPr="00497F87">
        <w:rPr>
          <w:szCs w:val="18"/>
          <w:lang w:val="hu-HU"/>
        </w:rPr>
        <w:t>volt tapasztalható</w:t>
      </w:r>
      <w:r w:rsidR="00475818" w:rsidRPr="00497F87">
        <w:rPr>
          <w:szCs w:val="18"/>
          <w:lang w:val="hu-HU"/>
        </w:rPr>
        <w:t xml:space="preserve"> az EU-országokban és Észak-Amerikában. „A professzionális befektetők és a települések egyaránt végzik építési feladataikat és kihasználják a stabil kamatlábakat. Ugyanakkor a Roto divíziók ügyfelei között különösen sokan vannak, akik intelligens üzleti modellekkel, modern termékekkel és átfogó szolgáltatással jó üzleti eredményeket érnek el</w:t>
      </w:r>
      <w:r w:rsidRPr="00497F87">
        <w:rPr>
          <w:szCs w:val="18"/>
          <w:lang w:val="hu-HU"/>
        </w:rPr>
        <w:t xml:space="preserve"> a piacon</w:t>
      </w:r>
      <w:r w:rsidR="00475818" w:rsidRPr="00497F87">
        <w:rPr>
          <w:szCs w:val="18"/>
          <w:lang w:val="hu-HU"/>
        </w:rPr>
        <w:t xml:space="preserve">. </w:t>
      </w:r>
      <w:r w:rsidR="008472C9" w:rsidRPr="00497F87">
        <w:rPr>
          <w:szCs w:val="18"/>
          <w:lang w:val="hu-HU"/>
        </w:rPr>
        <w:t xml:space="preserve">A Roto által számukra nyújtott szolgáltatások valószínűleg legalább kis részben hozzájárulnak ehhez a sikerhez” – mondta Hugenberg, rámutatva egy témára, amelyet a három Roto divízió </w:t>
      </w:r>
      <w:r w:rsidR="00A86D9B" w:rsidRPr="00497F87">
        <w:rPr>
          <w:szCs w:val="18"/>
          <w:lang w:val="hu-HU"/>
        </w:rPr>
        <w:t xml:space="preserve">következő </w:t>
      </w:r>
      <w:r w:rsidR="008472C9" w:rsidRPr="00497F87">
        <w:rPr>
          <w:szCs w:val="18"/>
          <w:lang w:val="hu-HU"/>
        </w:rPr>
        <w:t xml:space="preserve">előadásaiban is megvilágítottak. </w:t>
      </w:r>
    </w:p>
    <w:p w14:paraId="09213FDA" w14:textId="77777777" w:rsidR="0005119D" w:rsidRPr="00497F87" w:rsidRDefault="0005119D" w:rsidP="003A4778">
      <w:pPr>
        <w:widowControl w:val="0"/>
        <w:spacing w:line="276" w:lineRule="auto"/>
        <w:rPr>
          <w:szCs w:val="18"/>
          <w:lang w:val="hu-HU"/>
        </w:rPr>
      </w:pPr>
    </w:p>
    <w:p w14:paraId="24D9B514" w14:textId="77777777" w:rsidR="003A4778" w:rsidRPr="00497F87" w:rsidRDefault="003A4778" w:rsidP="003A4778">
      <w:pPr>
        <w:widowControl w:val="0"/>
        <w:spacing w:line="276" w:lineRule="auto"/>
        <w:rPr>
          <w:b/>
          <w:bCs/>
          <w:szCs w:val="18"/>
          <w:lang w:val="hu-HU"/>
        </w:rPr>
      </w:pPr>
    </w:p>
    <w:p w14:paraId="368ABFC2" w14:textId="0EE8841F" w:rsidR="004C2944" w:rsidRPr="00497F87" w:rsidRDefault="008472C9" w:rsidP="003A4778">
      <w:pPr>
        <w:widowControl w:val="0"/>
        <w:spacing w:line="276" w:lineRule="auto"/>
        <w:rPr>
          <w:b/>
          <w:bCs/>
          <w:szCs w:val="18"/>
          <w:lang w:val="hu-HU"/>
        </w:rPr>
      </w:pPr>
      <w:r w:rsidRPr="00497F87">
        <w:rPr>
          <w:b/>
          <w:bCs/>
          <w:szCs w:val="18"/>
          <w:lang w:val="hu-HU"/>
        </w:rPr>
        <w:t>A nemzetközi jelenlét erősíti a rugalmasságot</w:t>
      </w:r>
    </w:p>
    <w:p w14:paraId="30D4CC19" w14:textId="00959818" w:rsidR="0005119D" w:rsidRPr="00497F87" w:rsidRDefault="008472C9" w:rsidP="0005119D">
      <w:pPr>
        <w:spacing w:line="276" w:lineRule="auto"/>
        <w:rPr>
          <w:szCs w:val="18"/>
          <w:lang w:val="hu-HU"/>
        </w:rPr>
      </w:pPr>
      <w:r w:rsidRPr="00497F87">
        <w:rPr>
          <w:szCs w:val="18"/>
          <w:lang w:val="hu-HU"/>
        </w:rPr>
        <w:lastRenderedPageBreak/>
        <w:t>A Roto-csoport 2025-ben forgalmának körülbelül egyharmadát Európában, az amerikai kontinensen és Ázsiában realizál</w:t>
      </w:r>
      <w:r w:rsidR="00216D3E" w:rsidRPr="00497F87">
        <w:rPr>
          <w:szCs w:val="18"/>
          <w:lang w:val="hu-HU"/>
        </w:rPr>
        <w:t>ja</w:t>
      </w:r>
      <w:r w:rsidRPr="00497F87">
        <w:rPr>
          <w:szCs w:val="18"/>
          <w:lang w:val="hu-HU"/>
        </w:rPr>
        <w:t xml:space="preserve">. „Ez a struktúra </w:t>
      </w:r>
      <w:r w:rsidR="0005119D" w:rsidRPr="00497F87">
        <w:rPr>
          <w:szCs w:val="18"/>
          <w:lang w:val="hu-HU"/>
        </w:rPr>
        <w:t xml:space="preserve">évek óta </w:t>
      </w:r>
      <w:r w:rsidRPr="00497F87">
        <w:rPr>
          <w:szCs w:val="18"/>
          <w:lang w:val="hu-HU"/>
        </w:rPr>
        <w:t xml:space="preserve">nagyon egészséges alapnak bizonyul” – hangsúlyozta Hugenberg. </w:t>
      </w:r>
      <w:r w:rsidR="00FA191F" w:rsidRPr="00497F87">
        <w:rPr>
          <w:szCs w:val="18"/>
          <w:lang w:val="hu-HU"/>
        </w:rPr>
        <w:t xml:space="preserve">A világgazdaság hol az egyik, hol a másik gazdasági térségből kapja a nagyobb impulzusokat. </w:t>
      </w:r>
      <w:r w:rsidR="00F72CA0" w:rsidRPr="00497F87">
        <w:rPr>
          <w:szCs w:val="18"/>
          <w:lang w:val="hu-HU"/>
        </w:rPr>
        <w:t>Rotonak</w:t>
      </w:r>
      <w:r w:rsidR="0005119D" w:rsidRPr="00497F87">
        <w:rPr>
          <w:szCs w:val="18"/>
          <w:lang w:val="hu-HU"/>
        </w:rPr>
        <w:t xml:space="preserve"> ráadásul egy másik okból sincs oka panaszra: „A divíziók mérhető piaci részesedést nyertek, még ha ez az általános piaci gyengeség miatt nem is vezetett minden országban többletforgalomhoz 2025-ben. Ráadásul a három divízió</w:t>
      </w:r>
      <w:r w:rsidR="00216D3E" w:rsidRPr="00497F87">
        <w:rPr>
          <w:szCs w:val="18"/>
          <w:lang w:val="hu-HU"/>
        </w:rPr>
        <w:t>ban jelenlévő</w:t>
      </w:r>
      <w:r w:rsidR="0005119D" w:rsidRPr="00497F87">
        <w:rPr>
          <w:szCs w:val="18"/>
          <w:lang w:val="hu-HU"/>
        </w:rPr>
        <w:t xml:space="preserve"> </w:t>
      </w:r>
      <w:r w:rsidR="00216D3E" w:rsidRPr="00497F87">
        <w:rPr>
          <w:szCs w:val="18"/>
          <w:lang w:val="hu-HU"/>
        </w:rPr>
        <w:t>‚</w:t>
      </w:r>
      <w:r w:rsidR="0005119D" w:rsidRPr="00497F87">
        <w:rPr>
          <w:szCs w:val="18"/>
          <w:lang w:val="hu-HU"/>
        </w:rPr>
        <w:t>operat</w:t>
      </w:r>
      <w:r w:rsidR="00216D3E" w:rsidRPr="00497F87">
        <w:rPr>
          <w:szCs w:val="18"/>
          <w:lang w:val="hu-HU"/>
        </w:rPr>
        <w:t>i</w:t>
      </w:r>
      <w:r w:rsidR="0005119D" w:rsidRPr="00497F87">
        <w:rPr>
          <w:szCs w:val="18"/>
          <w:lang w:val="hu-HU"/>
        </w:rPr>
        <w:t xml:space="preserve">v </w:t>
      </w:r>
      <w:r w:rsidR="00216D3E" w:rsidRPr="00497F87">
        <w:rPr>
          <w:szCs w:val="18"/>
          <w:lang w:val="hu-HU"/>
        </w:rPr>
        <w:t>excellence“-t</w:t>
      </w:r>
      <w:r w:rsidR="0005119D" w:rsidRPr="00497F87">
        <w:rPr>
          <w:szCs w:val="18"/>
          <w:lang w:val="hu-HU"/>
        </w:rPr>
        <w:t xml:space="preserve"> a vevők ismételten megerősítik.”</w:t>
      </w:r>
    </w:p>
    <w:p w14:paraId="6EA696A6" w14:textId="77777777" w:rsidR="0005119D" w:rsidRPr="00497F87" w:rsidRDefault="0005119D" w:rsidP="0005119D">
      <w:pPr>
        <w:spacing w:line="276" w:lineRule="auto"/>
        <w:rPr>
          <w:szCs w:val="18"/>
          <w:lang w:val="hu-HU"/>
        </w:rPr>
      </w:pPr>
    </w:p>
    <w:p w14:paraId="3D14D35F" w14:textId="0A0A822F" w:rsidR="0005119D" w:rsidRPr="00497F87" w:rsidRDefault="0005119D" w:rsidP="0005119D">
      <w:pPr>
        <w:spacing w:line="276" w:lineRule="auto"/>
        <w:rPr>
          <w:b/>
          <w:bCs/>
          <w:szCs w:val="18"/>
          <w:lang w:val="hu-HU"/>
        </w:rPr>
      </w:pPr>
      <w:r w:rsidRPr="00497F87">
        <w:rPr>
          <w:b/>
          <w:bCs/>
          <w:szCs w:val="18"/>
          <w:lang w:val="hu-HU"/>
        </w:rPr>
        <w:t>Ígéretes</w:t>
      </w:r>
      <w:r w:rsidR="00216D3E" w:rsidRPr="00497F87">
        <w:rPr>
          <w:b/>
          <w:bCs/>
          <w:szCs w:val="18"/>
          <w:lang w:val="hu-HU"/>
        </w:rPr>
        <w:t xml:space="preserve"> jövő</w:t>
      </w:r>
    </w:p>
    <w:p w14:paraId="28443A3A" w14:textId="694EBFB1" w:rsidR="005103E1" w:rsidRPr="00497F87" w:rsidRDefault="0005119D" w:rsidP="0041171F">
      <w:pPr>
        <w:spacing w:line="276" w:lineRule="auto"/>
        <w:rPr>
          <w:szCs w:val="18"/>
          <w:lang w:val="hu-HU"/>
        </w:rPr>
      </w:pPr>
      <w:r w:rsidRPr="00497F87">
        <w:rPr>
          <w:szCs w:val="18"/>
          <w:lang w:val="hu-HU"/>
        </w:rPr>
        <w:t xml:space="preserve">Hugenberg a következő évre továbbra is enyhén pozitív </w:t>
      </w:r>
      <w:r w:rsidR="00F72CA0" w:rsidRPr="00497F87">
        <w:rPr>
          <w:szCs w:val="18"/>
          <w:lang w:val="hu-HU"/>
        </w:rPr>
        <w:t xml:space="preserve">forgalomnövekedést </w:t>
      </w:r>
      <w:r w:rsidRPr="00497F87">
        <w:rPr>
          <w:szCs w:val="18"/>
          <w:lang w:val="hu-HU"/>
        </w:rPr>
        <w:t xml:space="preserve">vár </w:t>
      </w:r>
      <w:r w:rsidR="00F72CA0" w:rsidRPr="00497F87">
        <w:rPr>
          <w:szCs w:val="18"/>
          <w:lang w:val="hu-HU"/>
        </w:rPr>
        <w:t xml:space="preserve">az EU-ban és Észak-Amerikában. </w:t>
      </w:r>
      <w:r w:rsidR="00FA191F" w:rsidRPr="00497F87">
        <w:rPr>
          <w:szCs w:val="18"/>
          <w:lang w:val="hu-HU"/>
        </w:rPr>
        <w:t xml:space="preserve">„Az új építkezések </w:t>
      </w:r>
      <w:r w:rsidR="00241231" w:rsidRPr="00497F87">
        <w:rPr>
          <w:szCs w:val="18"/>
          <w:lang w:val="hu-HU"/>
        </w:rPr>
        <w:t xml:space="preserve">és </w:t>
      </w:r>
      <w:r w:rsidR="00FA191F" w:rsidRPr="00497F87">
        <w:rPr>
          <w:szCs w:val="18"/>
          <w:lang w:val="hu-HU"/>
        </w:rPr>
        <w:t>a felújítások</w:t>
      </w:r>
      <w:r w:rsidR="00F72CA0" w:rsidRPr="00497F87">
        <w:rPr>
          <w:szCs w:val="18"/>
          <w:lang w:val="hu-HU"/>
        </w:rPr>
        <w:t xml:space="preserve"> 2026-ban ugyan nem </w:t>
      </w:r>
      <w:r w:rsidR="00241231" w:rsidRPr="00497F87">
        <w:rPr>
          <w:szCs w:val="18"/>
          <w:lang w:val="hu-HU"/>
        </w:rPr>
        <w:t xml:space="preserve">fognak </w:t>
      </w:r>
      <w:r w:rsidR="00F72CA0" w:rsidRPr="00497F87">
        <w:rPr>
          <w:szCs w:val="18"/>
          <w:lang w:val="hu-HU"/>
        </w:rPr>
        <w:t xml:space="preserve">robbanásszerűen növekedni, de legalább nem fognak tovább csökkenni.” </w:t>
      </w:r>
      <w:r w:rsidR="00A86D9B" w:rsidRPr="00497F87">
        <w:rPr>
          <w:szCs w:val="18"/>
          <w:lang w:val="hu-HU"/>
        </w:rPr>
        <w:t>A dél-amerikai ügyfelekkel ápolt szoros üzleti kapcsolatok</w:t>
      </w:r>
      <w:r w:rsidR="00F72CA0" w:rsidRPr="00497F87">
        <w:rPr>
          <w:szCs w:val="18"/>
          <w:lang w:val="hu-HU"/>
        </w:rPr>
        <w:t xml:space="preserve"> is </w:t>
      </w:r>
      <w:r w:rsidR="00A86D9B" w:rsidRPr="00497F87">
        <w:rPr>
          <w:szCs w:val="18"/>
          <w:lang w:val="hu-HU"/>
        </w:rPr>
        <w:t xml:space="preserve">azonnal megtérülnének, ha a befektetők körében uralkodó rossz hangulat, különösen Brazíliában, megszűnne, és az új építkezések újra beindulnának. </w:t>
      </w:r>
      <w:r w:rsidR="00F72CA0" w:rsidRPr="00497F87">
        <w:rPr>
          <w:szCs w:val="18"/>
          <w:lang w:val="hu-HU"/>
        </w:rPr>
        <w:t>„Valójában a dél-amerikai gazdaság keretfeltétel</w:t>
      </w:r>
      <w:r w:rsidR="00216D3E" w:rsidRPr="00497F87">
        <w:rPr>
          <w:szCs w:val="18"/>
          <w:lang w:val="hu-HU"/>
        </w:rPr>
        <w:t>ei</w:t>
      </w:r>
      <w:r w:rsidR="00F72CA0" w:rsidRPr="00497F87">
        <w:rPr>
          <w:szCs w:val="18"/>
          <w:lang w:val="hu-HU"/>
        </w:rPr>
        <w:t xml:space="preserve"> gyakran és gyorsan változnak.” </w:t>
      </w:r>
      <w:r w:rsidR="00A86D9B" w:rsidRPr="00497F87">
        <w:rPr>
          <w:szCs w:val="18"/>
          <w:lang w:val="hu-HU"/>
        </w:rPr>
        <w:t>A korábbi években a Roto</w:t>
      </w:r>
      <w:r w:rsidR="00F72CA0" w:rsidRPr="00497F87">
        <w:rPr>
          <w:szCs w:val="18"/>
          <w:lang w:val="hu-HU"/>
        </w:rPr>
        <w:t xml:space="preserve"> </w:t>
      </w:r>
      <w:r w:rsidR="00A86D9B" w:rsidRPr="00497F87">
        <w:rPr>
          <w:szCs w:val="18"/>
          <w:lang w:val="hu-HU"/>
        </w:rPr>
        <w:t>nagy</w:t>
      </w:r>
      <w:r w:rsidR="00216D3E" w:rsidRPr="00497F87">
        <w:rPr>
          <w:szCs w:val="18"/>
          <w:lang w:val="hu-HU"/>
        </w:rPr>
        <w:t xml:space="preserve"> fejlődést</w:t>
      </w:r>
      <w:r w:rsidR="00A86D9B" w:rsidRPr="00497F87">
        <w:rPr>
          <w:szCs w:val="18"/>
          <w:lang w:val="hu-HU"/>
        </w:rPr>
        <w:t xml:space="preserve"> tapasztalt Dél-Amerikában. </w:t>
      </w:r>
      <w:r w:rsidR="00227F1A" w:rsidRPr="00497F87">
        <w:rPr>
          <w:szCs w:val="18"/>
          <w:lang w:val="hu-HU"/>
        </w:rPr>
        <w:t xml:space="preserve">Most </w:t>
      </w:r>
      <w:r w:rsidR="000A444E" w:rsidRPr="00497F87">
        <w:rPr>
          <w:szCs w:val="18"/>
          <w:lang w:val="hu-HU"/>
        </w:rPr>
        <w:t xml:space="preserve">az európai és </w:t>
      </w:r>
      <w:r w:rsidR="00227F1A" w:rsidRPr="00497F87">
        <w:rPr>
          <w:szCs w:val="18"/>
          <w:lang w:val="hu-HU"/>
        </w:rPr>
        <w:t>észak-amerikai</w:t>
      </w:r>
      <w:r w:rsidR="000A444E" w:rsidRPr="00497F87">
        <w:rPr>
          <w:szCs w:val="18"/>
          <w:lang w:val="hu-HU"/>
        </w:rPr>
        <w:t xml:space="preserve"> stabil forgalom lehetővé teszi </w:t>
      </w:r>
      <w:r w:rsidR="00227F1A" w:rsidRPr="00497F87">
        <w:rPr>
          <w:szCs w:val="18"/>
          <w:lang w:val="hu-HU"/>
        </w:rPr>
        <w:t>más piacok</w:t>
      </w:r>
      <w:r w:rsidR="00216D3E" w:rsidRPr="00497F87">
        <w:rPr>
          <w:szCs w:val="18"/>
          <w:lang w:val="hu-HU"/>
        </w:rPr>
        <w:t xml:space="preserve"> gyengélkedésének</w:t>
      </w:r>
      <w:r w:rsidR="00227F1A" w:rsidRPr="00497F87">
        <w:rPr>
          <w:szCs w:val="18"/>
          <w:lang w:val="hu-HU"/>
        </w:rPr>
        <w:t xml:space="preserve"> </w:t>
      </w:r>
      <w:r w:rsidR="000A444E" w:rsidRPr="00497F87">
        <w:rPr>
          <w:szCs w:val="18"/>
          <w:lang w:val="hu-HU"/>
        </w:rPr>
        <w:t xml:space="preserve">finanszírozását. És ez így van rendjén. Hiszen voltak olyan évek is, amikor </w:t>
      </w:r>
      <w:r w:rsidR="00227F1A" w:rsidRPr="00497F87">
        <w:rPr>
          <w:szCs w:val="18"/>
          <w:lang w:val="hu-HU"/>
        </w:rPr>
        <w:t xml:space="preserve">az európai és amerikai </w:t>
      </w:r>
      <w:r w:rsidR="000A444E" w:rsidRPr="00497F87">
        <w:rPr>
          <w:szCs w:val="18"/>
          <w:lang w:val="hu-HU"/>
        </w:rPr>
        <w:t xml:space="preserve">beruházásokat Kínából származó bevételekből finanszírozták. </w:t>
      </w:r>
      <w:r w:rsidR="00227F1A" w:rsidRPr="00497F87">
        <w:rPr>
          <w:szCs w:val="18"/>
          <w:lang w:val="hu-HU"/>
        </w:rPr>
        <w:t>Ez a valóság minden nemzetközi befektetésekkel foglalkozó vállalatnál</w:t>
      </w:r>
      <w:r w:rsidR="000A444E" w:rsidRPr="00497F87">
        <w:rPr>
          <w:szCs w:val="18"/>
          <w:lang w:val="hu-HU"/>
        </w:rPr>
        <w:t xml:space="preserve">.”  </w:t>
      </w:r>
    </w:p>
    <w:p w14:paraId="44BB10EE" w14:textId="77777777" w:rsidR="00864650" w:rsidRPr="00497F87" w:rsidRDefault="00864650" w:rsidP="0041171F">
      <w:pPr>
        <w:spacing w:line="276" w:lineRule="auto"/>
        <w:rPr>
          <w:b/>
          <w:bCs/>
          <w:szCs w:val="18"/>
          <w:lang w:val="hu-HU"/>
        </w:rPr>
      </w:pPr>
    </w:p>
    <w:p w14:paraId="462F0E97" w14:textId="77777777" w:rsidR="00216D3E" w:rsidRPr="00497F87" w:rsidRDefault="00216D3E" w:rsidP="0041171F">
      <w:pPr>
        <w:spacing w:line="276" w:lineRule="auto"/>
        <w:rPr>
          <w:b/>
          <w:bCs/>
          <w:szCs w:val="18"/>
          <w:lang w:val="hu-HU"/>
        </w:rPr>
      </w:pPr>
      <w:r w:rsidRPr="00497F87">
        <w:rPr>
          <w:b/>
          <w:bCs/>
          <w:szCs w:val="18"/>
          <w:lang w:val="hu-HU"/>
        </w:rPr>
        <w:t xml:space="preserve">„Today. Tomorrow. Roto.“ </w:t>
      </w:r>
    </w:p>
    <w:p w14:paraId="58760BD9" w14:textId="21B38F85" w:rsidR="004C2944" w:rsidRPr="00497F87" w:rsidRDefault="000A444E" w:rsidP="0041171F">
      <w:pPr>
        <w:spacing w:line="276" w:lineRule="auto"/>
        <w:rPr>
          <w:szCs w:val="18"/>
          <w:lang w:val="hu-HU"/>
        </w:rPr>
      </w:pPr>
      <w:r w:rsidRPr="00497F87">
        <w:rPr>
          <w:rFonts w:ascii="Univers Next W1G Light" w:hAnsi="Univers Next W1G Light" w:cstheme="majorHAnsi"/>
          <w:szCs w:val="18"/>
          <w:lang w:val="hu-HU"/>
        </w:rPr>
        <w:t>A következő üzleti évre tekintve Hugenberg ennek megfelelően optimista volt: „Jó ötletekkel indulunk az új évbe, és mindent meg fogunk tenni, hogy kompenzáljuk a sajnos 2026-ban is várható veszteségeket egyes piacokon</w:t>
      </w:r>
      <w:r w:rsidR="00F72CA0" w:rsidRPr="00497F87">
        <w:rPr>
          <w:rFonts w:ascii="Univers Next W1G Light" w:hAnsi="Univers Next W1G Light" w:cstheme="majorHAnsi"/>
          <w:szCs w:val="18"/>
          <w:lang w:val="hu-HU"/>
        </w:rPr>
        <w:t xml:space="preserve">.” </w:t>
      </w:r>
      <w:r w:rsidRPr="00497F87">
        <w:rPr>
          <w:rFonts w:ascii="Univers Next W1G Light" w:hAnsi="Univers Next W1G Light" w:cstheme="majorHAnsi"/>
          <w:szCs w:val="18"/>
          <w:lang w:val="hu-HU"/>
        </w:rPr>
        <w:t xml:space="preserve">A Roto kiváló helyzetben </w:t>
      </w:r>
      <w:r w:rsidR="00F72CA0" w:rsidRPr="00497F87">
        <w:rPr>
          <w:rFonts w:ascii="Univers Next W1G Light" w:hAnsi="Univers Next W1G Light" w:cstheme="majorHAnsi"/>
          <w:szCs w:val="18"/>
          <w:lang w:val="hu-HU"/>
        </w:rPr>
        <w:t xml:space="preserve">van </w:t>
      </w:r>
      <w:r w:rsidRPr="00497F87">
        <w:rPr>
          <w:rFonts w:ascii="Univers Next W1G Light" w:hAnsi="Univers Next W1G Light" w:cstheme="majorHAnsi"/>
          <w:szCs w:val="18"/>
          <w:lang w:val="hu-HU"/>
        </w:rPr>
        <w:t>ahhoz, hogy a legjobb teljesítményt nyújtó vállalatként jelenjen meg</w:t>
      </w:r>
      <w:r w:rsidR="00C5599C" w:rsidRPr="00497F87">
        <w:rPr>
          <w:rFonts w:ascii="Univers Next W1G Light" w:hAnsi="Univers Next W1G Light" w:cstheme="majorHAnsi"/>
          <w:szCs w:val="18"/>
          <w:lang w:val="hu-HU"/>
        </w:rPr>
        <w:t xml:space="preserve">, </w:t>
      </w:r>
      <w:r w:rsidRPr="00497F87">
        <w:rPr>
          <w:rFonts w:ascii="Univers Next W1G Light" w:hAnsi="Univers Next W1G Light" w:cstheme="majorHAnsi"/>
          <w:szCs w:val="18"/>
          <w:lang w:val="hu-HU"/>
        </w:rPr>
        <w:t>és gazdaság</w:t>
      </w:r>
      <w:r w:rsidR="003C3C2D" w:rsidRPr="00497F87">
        <w:rPr>
          <w:rFonts w:ascii="Univers Next W1G Light" w:hAnsi="Univers Next W1G Light" w:cstheme="majorHAnsi"/>
          <w:szCs w:val="18"/>
          <w:lang w:val="hu-HU"/>
        </w:rPr>
        <w:t>i</w:t>
      </w:r>
      <w:r w:rsidRPr="00497F87">
        <w:rPr>
          <w:rFonts w:ascii="Univers Next W1G Light" w:hAnsi="Univers Next W1G Light" w:cstheme="majorHAnsi"/>
          <w:szCs w:val="18"/>
          <w:lang w:val="hu-HU"/>
        </w:rPr>
        <w:t xml:space="preserve"> szempontból is képes</w:t>
      </w:r>
      <w:r w:rsidR="003C3C2D" w:rsidRPr="00497F87">
        <w:rPr>
          <w:rFonts w:ascii="Univers Next W1G Light" w:hAnsi="Univers Next W1G Light" w:cstheme="majorHAnsi"/>
          <w:szCs w:val="18"/>
          <w:lang w:val="hu-HU"/>
        </w:rPr>
        <w:t xml:space="preserve"> arra, hogy</w:t>
      </w:r>
      <w:r w:rsidRPr="00497F87">
        <w:rPr>
          <w:rFonts w:ascii="Univers Next W1G Light" w:hAnsi="Univers Next W1G Light" w:cstheme="majorHAnsi"/>
          <w:szCs w:val="18"/>
          <w:lang w:val="hu-HU"/>
        </w:rPr>
        <w:t xml:space="preserve"> </w:t>
      </w:r>
      <w:r w:rsidR="00A86D9B" w:rsidRPr="00497F87">
        <w:rPr>
          <w:rFonts w:ascii="Univers Next W1G Light" w:hAnsi="Univers Next W1G Light" w:cstheme="majorHAnsi"/>
          <w:szCs w:val="18"/>
          <w:lang w:val="hu-HU"/>
        </w:rPr>
        <w:t>a jövő fontos beruházás</w:t>
      </w:r>
      <w:r w:rsidR="003C3C2D" w:rsidRPr="00497F87">
        <w:rPr>
          <w:rFonts w:ascii="Univers Next W1G Light" w:hAnsi="Univers Next W1G Light" w:cstheme="majorHAnsi"/>
          <w:szCs w:val="18"/>
          <w:lang w:val="hu-HU"/>
        </w:rPr>
        <w:t>ait a tervek szerint végrehajtsa.</w:t>
      </w:r>
      <w:r w:rsidR="00A86D9B" w:rsidRPr="00497F87">
        <w:rPr>
          <w:rFonts w:ascii="Univers Next W1G Light" w:hAnsi="Univers Next W1G Light" w:cstheme="majorHAnsi"/>
          <w:szCs w:val="18"/>
          <w:lang w:val="hu-HU"/>
        </w:rPr>
        <w:t xml:space="preserve"> </w:t>
      </w:r>
      <w:r w:rsidR="00F72CA0" w:rsidRPr="00497F87">
        <w:rPr>
          <w:rFonts w:ascii="Univers Next W1G Light" w:hAnsi="Univers Next W1G Light" w:cstheme="majorHAnsi"/>
          <w:szCs w:val="18"/>
          <w:lang w:val="hu-HU"/>
        </w:rPr>
        <w:t xml:space="preserve">Hugenberg ezért a következő </w:t>
      </w:r>
      <w:r w:rsidR="003C3C2D" w:rsidRPr="00497F87">
        <w:rPr>
          <w:rFonts w:ascii="Univers Next W1G Light" w:hAnsi="Univers Next W1G Light" w:cstheme="majorHAnsi"/>
          <w:szCs w:val="18"/>
          <w:lang w:val="hu-HU"/>
        </w:rPr>
        <w:t>konklúzióra</w:t>
      </w:r>
      <w:r w:rsidR="00F72CA0" w:rsidRPr="00497F87">
        <w:rPr>
          <w:rFonts w:ascii="Univers Next W1G Light" w:hAnsi="Univers Next W1G Light" w:cstheme="majorHAnsi"/>
          <w:szCs w:val="18"/>
          <w:lang w:val="hu-HU"/>
        </w:rPr>
        <w:t xml:space="preserve"> jutott: „A Rot</w:t>
      </w:r>
      <w:r w:rsidR="003C3C2D" w:rsidRPr="00497F87">
        <w:rPr>
          <w:rFonts w:ascii="Univers Next W1G Light" w:hAnsi="Univers Next W1G Light" w:cstheme="majorHAnsi"/>
          <w:szCs w:val="18"/>
          <w:lang w:val="hu-HU"/>
        </w:rPr>
        <w:t>onak</w:t>
      </w:r>
      <w:r w:rsidR="00F72CA0" w:rsidRPr="00497F87">
        <w:rPr>
          <w:rFonts w:ascii="Univers Next W1G Light" w:hAnsi="Univers Next W1G Light" w:cstheme="majorHAnsi"/>
          <w:szCs w:val="18"/>
          <w:lang w:val="hu-HU"/>
        </w:rPr>
        <w:t xml:space="preserve"> </w:t>
      </w:r>
      <w:r w:rsidR="00241231" w:rsidRPr="00497F87">
        <w:rPr>
          <w:rFonts w:ascii="Univers Next W1G Light" w:hAnsi="Univers Next W1G Light" w:cstheme="majorHAnsi"/>
          <w:szCs w:val="18"/>
          <w:lang w:val="hu-HU"/>
        </w:rPr>
        <w:t xml:space="preserve">minden </w:t>
      </w:r>
      <w:r w:rsidR="00A86D9B" w:rsidRPr="00497F87">
        <w:rPr>
          <w:rFonts w:ascii="Univers Next W1G Light" w:hAnsi="Univers Next W1G Light" w:cstheme="majorHAnsi"/>
          <w:szCs w:val="18"/>
          <w:lang w:val="hu-HU"/>
        </w:rPr>
        <w:t>ok</w:t>
      </w:r>
      <w:r w:rsidR="003C3C2D" w:rsidRPr="00497F87">
        <w:rPr>
          <w:rFonts w:ascii="Univers Next W1G Light" w:hAnsi="Univers Next W1G Light" w:cstheme="majorHAnsi"/>
          <w:szCs w:val="18"/>
          <w:lang w:val="hu-HU"/>
        </w:rPr>
        <w:t>a megvan arra, hogy</w:t>
      </w:r>
      <w:r w:rsidR="00A86D9B" w:rsidRPr="00497F87">
        <w:rPr>
          <w:rFonts w:ascii="Univers Next W1G Light" w:hAnsi="Univers Next W1G Light" w:cstheme="majorHAnsi"/>
          <w:szCs w:val="18"/>
          <w:lang w:val="hu-HU"/>
        </w:rPr>
        <w:t xml:space="preserve"> </w:t>
      </w:r>
      <w:r w:rsidR="00241231" w:rsidRPr="00497F87">
        <w:rPr>
          <w:rFonts w:ascii="Univers Next W1G Light" w:hAnsi="Univers Next W1G Light" w:cstheme="majorHAnsi"/>
          <w:szCs w:val="18"/>
          <w:lang w:val="hu-HU"/>
        </w:rPr>
        <w:t xml:space="preserve">optimistán </w:t>
      </w:r>
      <w:r w:rsidR="00A86D9B" w:rsidRPr="00497F87">
        <w:rPr>
          <w:rFonts w:ascii="Univers Next W1G Light" w:hAnsi="Univers Next W1G Light" w:cstheme="majorHAnsi"/>
          <w:szCs w:val="18"/>
          <w:lang w:val="hu-HU"/>
        </w:rPr>
        <w:t>tekint</w:t>
      </w:r>
      <w:r w:rsidR="003C3C2D" w:rsidRPr="00497F87">
        <w:rPr>
          <w:rFonts w:ascii="Univers Next W1G Light" w:hAnsi="Univers Next W1G Light" w:cstheme="majorHAnsi"/>
          <w:szCs w:val="18"/>
          <w:lang w:val="hu-HU"/>
        </w:rPr>
        <w:t xml:space="preserve">sen </w:t>
      </w:r>
      <w:r w:rsidR="00A86D9B" w:rsidRPr="00497F87">
        <w:rPr>
          <w:rFonts w:ascii="Univers Next W1G Light" w:hAnsi="Univers Next W1G Light" w:cstheme="majorHAnsi"/>
          <w:szCs w:val="18"/>
          <w:lang w:val="hu-HU"/>
        </w:rPr>
        <w:t xml:space="preserve">a jövőbe. Ahelyett, hogy </w:t>
      </w:r>
      <w:r w:rsidR="00241231" w:rsidRPr="00497F87">
        <w:rPr>
          <w:rFonts w:ascii="Univers Next W1G Light" w:hAnsi="Univers Next W1G Light" w:cstheme="majorHAnsi"/>
          <w:szCs w:val="18"/>
          <w:lang w:val="hu-HU"/>
        </w:rPr>
        <w:t xml:space="preserve">a lehetséges kihívásokat </w:t>
      </w:r>
      <w:r w:rsidR="003C3C2D" w:rsidRPr="00497F87">
        <w:rPr>
          <w:rFonts w:ascii="Univers Next W1G Light" w:hAnsi="Univers Next W1G Light" w:cstheme="majorHAnsi"/>
          <w:szCs w:val="18"/>
          <w:lang w:val="hu-HU"/>
        </w:rPr>
        <w:t>eltúloznánk</w:t>
      </w:r>
      <w:r w:rsidR="00241231" w:rsidRPr="00497F87">
        <w:rPr>
          <w:rFonts w:ascii="Univers Next W1G Light" w:hAnsi="Univers Next W1G Light" w:cstheme="majorHAnsi"/>
          <w:szCs w:val="18"/>
          <w:lang w:val="hu-HU"/>
        </w:rPr>
        <w:t xml:space="preserve">, inkább magunk alakítjuk a jövőnket. </w:t>
      </w:r>
      <w:r w:rsidR="00A86D9B" w:rsidRPr="00497F87">
        <w:rPr>
          <w:rFonts w:ascii="Univers Next W1G Light" w:hAnsi="Univers Next W1G Light" w:cstheme="majorHAnsi"/>
          <w:szCs w:val="18"/>
          <w:lang w:val="hu-HU"/>
        </w:rPr>
        <w:t xml:space="preserve">A legjobb jövő felé, ami valaha volt.”  </w:t>
      </w:r>
    </w:p>
    <w:p w14:paraId="40E9F93E" w14:textId="77777777" w:rsidR="004C2944" w:rsidRPr="00497F87" w:rsidRDefault="004C2944" w:rsidP="004C2944">
      <w:pPr>
        <w:spacing w:line="276" w:lineRule="auto"/>
        <w:rPr>
          <w:szCs w:val="18"/>
          <w:lang w:val="hu-HU"/>
        </w:rPr>
      </w:pPr>
    </w:p>
    <w:p w14:paraId="5ABA20DE" w14:textId="0687D9E3" w:rsidR="003A4778" w:rsidRPr="00497F87" w:rsidRDefault="00F3647D">
      <w:pPr>
        <w:spacing w:line="240" w:lineRule="auto"/>
        <w:rPr>
          <w:noProof/>
          <w:lang w:val="hu-HU"/>
        </w:rPr>
      </w:pPr>
      <w:r w:rsidRPr="00497F87">
        <w:rPr>
          <w:noProof/>
          <w:lang w:val="hu-HU"/>
        </w:rPr>
        <w:drawing>
          <wp:anchor distT="0" distB="0" distL="114300" distR="114300" simplePos="0" relativeHeight="251658240" behindDoc="0" locked="0" layoutInCell="1" allowOverlap="1" wp14:anchorId="7F03EEA0" wp14:editId="0DE344A4">
            <wp:simplePos x="0" y="0"/>
            <wp:positionH relativeFrom="column">
              <wp:posOffset>-5080</wp:posOffset>
            </wp:positionH>
            <wp:positionV relativeFrom="paragraph">
              <wp:posOffset>140970</wp:posOffset>
            </wp:positionV>
            <wp:extent cx="2581275" cy="1213485"/>
            <wp:effectExtent l="0" t="0" r="9525" b="5715"/>
            <wp:wrapThrough wrapText="bothSides">
              <wp:wrapPolygon edited="0">
                <wp:start x="0" y="0"/>
                <wp:lineTo x="0" y="21363"/>
                <wp:lineTo x="21520" y="21363"/>
                <wp:lineTo x="21520" y="0"/>
                <wp:lineTo x="0" y="0"/>
              </wp:wrapPolygon>
            </wp:wrapThrough>
            <wp:docPr id="1158925703" name="Grafik 1" descr="Ein Bild, das draußen, Landschaft, Himmel, Luftfotografi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925703" name="Grafik 1" descr="Ein Bild, das draußen, Landschaft, Himmel, Luftfotografi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21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3F7701" w14:textId="19AC6ABF" w:rsidR="00E93329" w:rsidRPr="00497F87" w:rsidRDefault="00E93329" w:rsidP="00314D8D">
      <w:pPr>
        <w:spacing w:line="276" w:lineRule="auto"/>
        <w:rPr>
          <w:bCs/>
          <w:noProof/>
          <w:szCs w:val="18"/>
          <w:lang w:val="hu-HU"/>
        </w:rPr>
      </w:pPr>
    </w:p>
    <w:p w14:paraId="1418C729" w14:textId="77777777" w:rsidR="00467860" w:rsidRPr="00497F87" w:rsidRDefault="00467860" w:rsidP="00314D8D">
      <w:pPr>
        <w:spacing w:line="276" w:lineRule="auto"/>
        <w:rPr>
          <w:bCs/>
          <w:noProof/>
          <w:szCs w:val="18"/>
          <w:lang w:val="hu-HU"/>
        </w:rPr>
      </w:pPr>
    </w:p>
    <w:p w14:paraId="0B51786D" w14:textId="77777777" w:rsidR="003A4778" w:rsidRPr="00497F87" w:rsidRDefault="003A4778" w:rsidP="00252101">
      <w:pPr>
        <w:spacing w:line="276" w:lineRule="auto"/>
        <w:contextualSpacing/>
        <w:rPr>
          <w:bCs/>
          <w:noProof/>
          <w:szCs w:val="18"/>
          <w:lang w:val="hu-HU"/>
        </w:rPr>
      </w:pPr>
    </w:p>
    <w:p w14:paraId="556FBCD7" w14:textId="77777777" w:rsidR="003A4778" w:rsidRPr="00497F87" w:rsidRDefault="003A4778" w:rsidP="00252101">
      <w:pPr>
        <w:spacing w:line="276" w:lineRule="auto"/>
        <w:contextualSpacing/>
        <w:rPr>
          <w:bCs/>
          <w:noProof/>
          <w:szCs w:val="18"/>
          <w:lang w:val="hu-HU"/>
        </w:rPr>
      </w:pPr>
    </w:p>
    <w:p w14:paraId="020739CE" w14:textId="77777777" w:rsidR="003A4778" w:rsidRPr="00497F87" w:rsidRDefault="003A4778" w:rsidP="00252101">
      <w:pPr>
        <w:spacing w:line="276" w:lineRule="auto"/>
        <w:contextualSpacing/>
        <w:rPr>
          <w:bCs/>
          <w:noProof/>
          <w:szCs w:val="18"/>
          <w:lang w:val="hu-HU"/>
        </w:rPr>
      </w:pPr>
    </w:p>
    <w:p w14:paraId="656DB8D4" w14:textId="77777777" w:rsidR="003A4778" w:rsidRPr="00497F87" w:rsidRDefault="003A4778" w:rsidP="00252101">
      <w:pPr>
        <w:spacing w:line="276" w:lineRule="auto"/>
        <w:contextualSpacing/>
        <w:rPr>
          <w:bCs/>
          <w:noProof/>
          <w:szCs w:val="18"/>
          <w:lang w:val="hu-HU"/>
        </w:rPr>
      </w:pPr>
    </w:p>
    <w:p w14:paraId="0AA2C9E2" w14:textId="77777777" w:rsidR="003A4778" w:rsidRPr="00497F87" w:rsidRDefault="003A4778" w:rsidP="00252101">
      <w:pPr>
        <w:spacing w:line="276" w:lineRule="auto"/>
        <w:contextualSpacing/>
        <w:rPr>
          <w:bCs/>
          <w:noProof/>
          <w:szCs w:val="18"/>
          <w:lang w:val="hu-HU"/>
        </w:rPr>
      </w:pPr>
    </w:p>
    <w:p w14:paraId="63D9BCA9" w14:textId="77777777" w:rsidR="003A4778" w:rsidRPr="00497F87" w:rsidRDefault="003A4778" w:rsidP="00252101">
      <w:pPr>
        <w:spacing w:line="276" w:lineRule="auto"/>
        <w:contextualSpacing/>
        <w:rPr>
          <w:bCs/>
          <w:noProof/>
          <w:szCs w:val="18"/>
          <w:lang w:val="hu-HU"/>
        </w:rPr>
      </w:pPr>
    </w:p>
    <w:p w14:paraId="0E5CADB6" w14:textId="77777777" w:rsidR="003A4778" w:rsidRPr="00497F87" w:rsidRDefault="003A4778" w:rsidP="00252101">
      <w:pPr>
        <w:spacing w:line="276" w:lineRule="auto"/>
        <w:contextualSpacing/>
        <w:rPr>
          <w:bCs/>
          <w:noProof/>
          <w:szCs w:val="18"/>
          <w:lang w:val="hu-HU"/>
        </w:rPr>
      </w:pPr>
    </w:p>
    <w:p w14:paraId="22C05D9C" w14:textId="201B8B7F" w:rsidR="00314D8D" w:rsidRPr="00497F87" w:rsidRDefault="00C5599C" w:rsidP="00314D8D">
      <w:pPr>
        <w:spacing w:line="276" w:lineRule="auto"/>
        <w:contextualSpacing/>
        <w:rPr>
          <w:bCs/>
          <w:noProof/>
          <w:szCs w:val="18"/>
          <w:lang w:val="hu-HU"/>
        </w:rPr>
      </w:pPr>
      <w:r w:rsidRPr="00497F87">
        <w:rPr>
          <w:bCs/>
          <w:noProof/>
          <w:szCs w:val="18"/>
          <w:lang w:val="hu-HU"/>
        </w:rPr>
        <w:t>A</w:t>
      </w:r>
      <w:r w:rsidR="00123A88" w:rsidRPr="00497F87">
        <w:rPr>
          <w:bCs/>
          <w:noProof/>
          <w:szCs w:val="18"/>
          <w:lang w:val="hu-HU"/>
        </w:rPr>
        <w:t xml:space="preserve"> 20</w:t>
      </w:r>
      <w:r w:rsidR="00314D8D" w:rsidRPr="00497F87">
        <w:rPr>
          <w:bCs/>
          <w:noProof/>
          <w:szCs w:val="18"/>
          <w:lang w:val="hu-HU"/>
        </w:rPr>
        <w:t xml:space="preserve">. nemzetközi Roto </w:t>
      </w:r>
      <w:r w:rsidR="00D778F9" w:rsidRPr="00497F87">
        <w:rPr>
          <w:bCs/>
          <w:noProof/>
          <w:szCs w:val="18"/>
          <w:lang w:val="hu-HU"/>
        </w:rPr>
        <w:t>Szaksajtónapon</w:t>
      </w:r>
      <w:r w:rsidR="00467860" w:rsidRPr="00497F87">
        <w:rPr>
          <w:bCs/>
          <w:noProof/>
          <w:szCs w:val="18"/>
          <w:lang w:val="hu-HU"/>
        </w:rPr>
        <w:t xml:space="preserve"> </w:t>
      </w:r>
      <w:r w:rsidR="0026779D" w:rsidRPr="00497F87">
        <w:rPr>
          <w:bCs/>
          <w:noProof/>
          <w:szCs w:val="18"/>
          <w:lang w:val="hu-HU"/>
        </w:rPr>
        <w:t xml:space="preserve">Varsóban </w:t>
      </w:r>
      <w:r w:rsidRPr="00497F87">
        <w:rPr>
          <w:bCs/>
          <w:noProof/>
          <w:szCs w:val="18"/>
          <w:lang w:val="hu-HU"/>
        </w:rPr>
        <w:t>a Roto-csoport három divíziója tájékoztatott a 2025</w:t>
      </w:r>
      <w:r w:rsidR="00D778F9" w:rsidRPr="00497F87">
        <w:rPr>
          <w:bCs/>
          <w:noProof/>
          <w:szCs w:val="18"/>
          <w:lang w:val="hu-HU"/>
        </w:rPr>
        <w:t>-ös év</w:t>
      </w:r>
      <w:r w:rsidRPr="00497F87">
        <w:rPr>
          <w:bCs/>
          <w:noProof/>
          <w:szCs w:val="18"/>
          <w:lang w:val="hu-HU"/>
        </w:rPr>
        <w:t xml:space="preserve"> piaci fejleménye</w:t>
      </w:r>
      <w:r w:rsidR="00D778F9" w:rsidRPr="00497F87">
        <w:rPr>
          <w:bCs/>
          <w:noProof/>
          <w:szCs w:val="18"/>
          <w:lang w:val="hu-HU"/>
        </w:rPr>
        <w:t>i</w:t>
      </w:r>
      <w:r w:rsidRPr="00497F87">
        <w:rPr>
          <w:bCs/>
          <w:noProof/>
          <w:szCs w:val="18"/>
          <w:lang w:val="hu-HU"/>
        </w:rPr>
        <w:t>ről</w:t>
      </w:r>
      <w:r w:rsidR="00DB5247" w:rsidRPr="00497F87">
        <w:rPr>
          <w:bCs/>
          <w:noProof/>
          <w:szCs w:val="18"/>
          <w:lang w:val="hu-HU"/>
        </w:rPr>
        <w:t>.</w:t>
      </w:r>
      <w:r w:rsidR="00252101" w:rsidRPr="00497F87">
        <w:rPr>
          <w:szCs w:val="18"/>
          <w:lang w:val="hu-HU"/>
        </w:rPr>
        <w:t xml:space="preserve"> 2025-ben a csoport nettó árbevételének egy számjegyű csökkenése várható – ez néhány piacon elszenvedett jelentős veszteségek következménye, amelyeket az EU-ban és Észak-Amerikában tapasztalt enyhe pozitív fejlemények nem tudnak kompenzálni.</w:t>
      </w:r>
    </w:p>
    <w:p w14:paraId="053E78E2" w14:textId="77777777" w:rsidR="00314D8D" w:rsidRPr="00497F87" w:rsidRDefault="00314D8D">
      <w:pPr>
        <w:spacing w:line="240" w:lineRule="auto"/>
        <w:rPr>
          <w:b/>
          <w:noProof/>
          <w:szCs w:val="18"/>
          <w:lang w:val="hu-HU"/>
        </w:rPr>
      </w:pPr>
    </w:p>
    <w:p w14:paraId="7BFE6BF9" w14:textId="3FF533FD" w:rsidR="00314D8D" w:rsidRPr="00497F87" w:rsidRDefault="00314D8D">
      <w:pPr>
        <w:spacing w:line="240" w:lineRule="auto"/>
        <w:rPr>
          <w:bCs/>
          <w:noProof/>
          <w:szCs w:val="18"/>
          <w:lang w:val="hu-HU"/>
        </w:rPr>
      </w:pPr>
      <w:r w:rsidRPr="00497F87">
        <w:rPr>
          <w:b/>
          <w:noProof/>
          <w:szCs w:val="18"/>
          <w:lang w:val="hu-HU"/>
        </w:rPr>
        <w:lastRenderedPageBreak/>
        <w:t xml:space="preserve">Fotó: </w:t>
      </w:r>
      <w:r w:rsidR="0026779D" w:rsidRPr="00497F87">
        <w:rPr>
          <w:bCs/>
          <w:noProof/>
          <w:szCs w:val="18"/>
          <w:lang w:val="hu-HU"/>
        </w:rPr>
        <w:t>GettyImages-1763794051</w:t>
      </w:r>
      <w:r w:rsidRPr="00497F87">
        <w:rPr>
          <w:bCs/>
          <w:noProof/>
          <w:szCs w:val="18"/>
          <w:lang w:val="hu-HU"/>
        </w:rPr>
        <w:tab/>
      </w:r>
      <w:r w:rsidRPr="00497F87">
        <w:rPr>
          <w:bCs/>
          <w:noProof/>
          <w:szCs w:val="18"/>
          <w:lang w:val="hu-HU"/>
        </w:rPr>
        <w:tab/>
      </w:r>
      <w:r w:rsidRPr="00497F87">
        <w:rPr>
          <w:bCs/>
          <w:noProof/>
          <w:szCs w:val="18"/>
          <w:lang w:val="hu-HU"/>
        </w:rPr>
        <w:tab/>
      </w:r>
      <w:r w:rsidR="0026779D" w:rsidRPr="00497F87">
        <w:rPr>
          <w:bCs/>
          <w:noProof/>
          <w:szCs w:val="18"/>
          <w:lang w:val="hu-HU"/>
        </w:rPr>
        <w:tab/>
      </w:r>
      <w:r w:rsidR="0026779D" w:rsidRPr="00497F87">
        <w:rPr>
          <w:bCs/>
          <w:noProof/>
          <w:szCs w:val="18"/>
          <w:lang w:val="hu-HU"/>
        </w:rPr>
        <w:tab/>
      </w:r>
      <w:r w:rsidR="0026779D" w:rsidRPr="00497F87">
        <w:rPr>
          <w:b/>
          <w:noProof/>
          <w:szCs w:val="18"/>
          <w:lang w:val="hu-HU"/>
        </w:rPr>
        <w:t>Varsó</w:t>
      </w:r>
      <w:r w:rsidRPr="00497F87">
        <w:rPr>
          <w:b/>
          <w:noProof/>
          <w:szCs w:val="18"/>
          <w:lang w:val="hu-HU"/>
        </w:rPr>
        <w:t>.jpg</w:t>
      </w:r>
    </w:p>
    <w:p w14:paraId="04365D03" w14:textId="77777777" w:rsidR="00E93329" w:rsidRPr="00497F87" w:rsidRDefault="00E93329">
      <w:pPr>
        <w:spacing w:line="240" w:lineRule="auto"/>
        <w:rPr>
          <w:b/>
          <w:noProof/>
          <w:szCs w:val="18"/>
          <w:lang w:val="hu-HU"/>
        </w:rPr>
      </w:pPr>
    </w:p>
    <w:p w14:paraId="419CF45E" w14:textId="77777777" w:rsidR="005606FB" w:rsidRPr="00497F87" w:rsidRDefault="005606FB" w:rsidP="00F87DDD">
      <w:pPr>
        <w:spacing w:line="276" w:lineRule="auto"/>
        <w:rPr>
          <w:szCs w:val="18"/>
          <w:lang w:val="hu-HU"/>
        </w:rPr>
      </w:pPr>
    </w:p>
    <w:p w14:paraId="2D56F65A" w14:textId="78431C2D" w:rsidR="00F87DDD" w:rsidRPr="00497F87" w:rsidRDefault="003A4778" w:rsidP="00F87DDD">
      <w:pPr>
        <w:spacing w:line="276" w:lineRule="auto"/>
        <w:rPr>
          <w:szCs w:val="18"/>
          <w:lang w:val="hu-HU"/>
        </w:rPr>
      </w:pPr>
      <w:r w:rsidRPr="00497F87">
        <w:rPr>
          <w:rFonts w:ascii="Univers Next W1G Light" w:hAnsi="Univers Next W1G Light"/>
          <w:noProof/>
          <w:color w:val="000000" w:themeColor="text1"/>
          <w:lang w:val="hu-HU"/>
        </w:rPr>
        <w:drawing>
          <wp:anchor distT="0" distB="0" distL="114300" distR="114300" simplePos="0" relativeHeight="251660288" behindDoc="0" locked="0" layoutInCell="1" allowOverlap="1" wp14:anchorId="6B9138D6" wp14:editId="5CAD5622">
            <wp:simplePos x="0" y="0"/>
            <wp:positionH relativeFrom="column">
              <wp:posOffset>-1270</wp:posOffset>
            </wp:positionH>
            <wp:positionV relativeFrom="paragraph">
              <wp:posOffset>154940</wp:posOffset>
            </wp:positionV>
            <wp:extent cx="2879725" cy="1614805"/>
            <wp:effectExtent l="0" t="0" r="0" b="4445"/>
            <wp:wrapThrough wrapText="bothSides">
              <wp:wrapPolygon edited="0">
                <wp:start x="0" y="0"/>
                <wp:lineTo x="0" y="21405"/>
                <wp:lineTo x="21433" y="21405"/>
                <wp:lineTo x="21433" y="0"/>
                <wp:lineTo x="0" y="0"/>
              </wp:wrapPolygon>
            </wp:wrapThrough>
            <wp:docPr id="1129941961" name="Grafik 2" descr="Ein Bild, das Person, Kleidung, Menschliches Gesicht, Lächel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941961" name="Grafik 2" descr="Ein Bild, das Person, Kleidung, Menschliches Gesicht, Lächel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161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9B7219" w14:textId="77777777" w:rsidR="00F87DDD" w:rsidRPr="00497F87" w:rsidRDefault="00F87DDD" w:rsidP="00F87DDD">
      <w:pPr>
        <w:spacing w:line="276" w:lineRule="auto"/>
        <w:rPr>
          <w:szCs w:val="18"/>
          <w:lang w:val="hu-HU"/>
        </w:rPr>
      </w:pPr>
    </w:p>
    <w:p w14:paraId="12F78292" w14:textId="77777777" w:rsidR="003A4778" w:rsidRPr="00497F87" w:rsidRDefault="003A4778" w:rsidP="00252101">
      <w:pPr>
        <w:spacing w:line="276" w:lineRule="auto"/>
        <w:rPr>
          <w:szCs w:val="18"/>
          <w:lang w:val="hu-HU"/>
        </w:rPr>
      </w:pPr>
    </w:p>
    <w:p w14:paraId="35B5529A" w14:textId="77777777" w:rsidR="003A4778" w:rsidRPr="00497F87" w:rsidRDefault="003A4778" w:rsidP="00252101">
      <w:pPr>
        <w:spacing w:line="276" w:lineRule="auto"/>
        <w:rPr>
          <w:szCs w:val="18"/>
          <w:lang w:val="hu-HU"/>
        </w:rPr>
      </w:pPr>
    </w:p>
    <w:p w14:paraId="00312F85" w14:textId="77777777" w:rsidR="003A4778" w:rsidRPr="00497F87" w:rsidRDefault="003A4778" w:rsidP="00252101">
      <w:pPr>
        <w:spacing w:line="276" w:lineRule="auto"/>
        <w:rPr>
          <w:szCs w:val="18"/>
          <w:lang w:val="hu-HU"/>
        </w:rPr>
      </w:pPr>
    </w:p>
    <w:p w14:paraId="53C4125C" w14:textId="77777777" w:rsidR="003A4778" w:rsidRPr="00497F87" w:rsidRDefault="003A4778" w:rsidP="00252101">
      <w:pPr>
        <w:spacing w:line="276" w:lineRule="auto"/>
        <w:rPr>
          <w:szCs w:val="18"/>
          <w:lang w:val="hu-HU"/>
        </w:rPr>
      </w:pPr>
    </w:p>
    <w:p w14:paraId="5EB6180B" w14:textId="77777777" w:rsidR="003A4778" w:rsidRPr="00497F87" w:rsidRDefault="003A4778" w:rsidP="00252101">
      <w:pPr>
        <w:spacing w:line="276" w:lineRule="auto"/>
        <w:rPr>
          <w:szCs w:val="18"/>
          <w:lang w:val="hu-HU"/>
        </w:rPr>
      </w:pPr>
    </w:p>
    <w:p w14:paraId="4A8EA354" w14:textId="77777777" w:rsidR="003A4778" w:rsidRPr="00497F87" w:rsidRDefault="003A4778" w:rsidP="00252101">
      <w:pPr>
        <w:spacing w:line="276" w:lineRule="auto"/>
        <w:rPr>
          <w:szCs w:val="18"/>
          <w:lang w:val="hu-HU"/>
        </w:rPr>
      </w:pPr>
    </w:p>
    <w:p w14:paraId="2FB49B13" w14:textId="77777777" w:rsidR="003A4778" w:rsidRPr="00497F87" w:rsidRDefault="003A4778" w:rsidP="00252101">
      <w:pPr>
        <w:spacing w:line="276" w:lineRule="auto"/>
        <w:rPr>
          <w:szCs w:val="18"/>
          <w:lang w:val="hu-HU"/>
        </w:rPr>
      </w:pPr>
    </w:p>
    <w:p w14:paraId="3537DFAE" w14:textId="77777777" w:rsidR="003A4778" w:rsidRPr="00497F87" w:rsidRDefault="003A4778" w:rsidP="00252101">
      <w:pPr>
        <w:spacing w:line="276" w:lineRule="auto"/>
        <w:rPr>
          <w:szCs w:val="18"/>
          <w:lang w:val="hu-HU"/>
        </w:rPr>
      </w:pPr>
    </w:p>
    <w:p w14:paraId="250520E2" w14:textId="77777777" w:rsidR="003A4778" w:rsidRPr="00497F87" w:rsidRDefault="003A4778" w:rsidP="00252101">
      <w:pPr>
        <w:spacing w:line="276" w:lineRule="auto"/>
        <w:rPr>
          <w:szCs w:val="18"/>
          <w:lang w:val="hu-HU"/>
        </w:rPr>
      </w:pPr>
    </w:p>
    <w:p w14:paraId="23A34E1B" w14:textId="77777777" w:rsidR="003A4778" w:rsidRPr="00497F87" w:rsidRDefault="003A4778" w:rsidP="00252101">
      <w:pPr>
        <w:spacing w:line="276" w:lineRule="auto"/>
        <w:rPr>
          <w:szCs w:val="18"/>
          <w:lang w:val="hu-HU"/>
        </w:rPr>
      </w:pPr>
    </w:p>
    <w:p w14:paraId="32E2AC53" w14:textId="139CA334" w:rsidR="00252101" w:rsidRPr="00497F87" w:rsidRDefault="00F87DDD" w:rsidP="003A4778">
      <w:pPr>
        <w:tabs>
          <w:tab w:val="left" w:pos="6804"/>
        </w:tabs>
        <w:spacing w:line="276" w:lineRule="auto"/>
        <w:rPr>
          <w:szCs w:val="18"/>
          <w:lang w:val="hu-HU"/>
        </w:rPr>
      </w:pPr>
      <w:r w:rsidRPr="00497F87">
        <w:rPr>
          <w:szCs w:val="18"/>
          <w:lang w:val="hu-HU"/>
        </w:rPr>
        <w:t>Christoph Hugenberg</w:t>
      </w:r>
      <w:r w:rsidR="00C5599C" w:rsidRPr="00497F87">
        <w:rPr>
          <w:szCs w:val="18"/>
          <w:lang w:val="hu-HU"/>
        </w:rPr>
        <w:t xml:space="preserve">, a Roto Frank Holding AG </w:t>
      </w:r>
      <w:r w:rsidR="00FB45F2" w:rsidRPr="00FB45F2">
        <w:rPr>
          <w:szCs w:val="18"/>
          <w:lang w:val="hu-HU"/>
        </w:rPr>
        <w:t>elnök vezérigazgatója</w:t>
      </w:r>
      <w:r w:rsidR="00C5599C" w:rsidRPr="00497F87">
        <w:rPr>
          <w:szCs w:val="18"/>
          <w:lang w:val="hu-HU"/>
        </w:rPr>
        <w:t xml:space="preserve">, számos jó okot lát a Roto-csoport optimizmusára: </w:t>
      </w:r>
      <w:r w:rsidR="005D4F07" w:rsidRPr="00497F87">
        <w:rPr>
          <w:szCs w:val="18"/>
          <w:lang w:val="hu-HU"/>
        </w:rPr>
        <w:t>a beruházások 2025-ben és 2026-ban a tervek szerint megvalósulhatnak</w:t>
      </w:r>
      <w:r w:rsidR="00C5599C" w:rsidRPr="00497F87">
        <w:rPr>
          <w:szCs w:val="18"/>
          <w:lang w:val="hu-HU"/>
        </w:rPr>
        <w:t xml:space="preserve">.  </w:t>
      </w:r>
      <w:r w:rsidR="005D4F07" w:rsidRPr="00497F87">
        <w:rPr>
          <w:szCs w:val="18"/>
          <w:lang w:val="hu-HU"/>
        </w:rPr>
        <w:t>A divíziók mérhető piaci részesedést nyertek. Ráadásul: a három divízió</w:t>
      </w:r>
      <w:r w:rsidR="00D778F9" w:rsidRPr="00497F87">
        <w:rPr>
          <w:szCs w:val="18"/>
          <w:lang w:val="hu-HU"/>
        </w:rPr>
        <w:t>ban meglévő ‚operativ excellence‘-t</w:t>
      </w:r>
      <w:r w:rsidR="005D4F07" w:rsidRPr="00497F87">
        <w:rPr>
          <w:szCs w:val="18"/>
          <w:lang w:val="hu-HU"/>
        </w:rPr>
        <w:t xml:space="preserve"> az ügyfelek ismételten megerősítik. </w:t>
      </w:r>
      <w:r w:rsidR="00252101" w:rsidRPr="00497F87">
        <w:rPr>
          <w:rFonts w:ascii="Univers Next W1G Light" w:hAnsi="Univers Next W1G Light" w:cstheme="majorHAnsi"/>
          <w:szCs w:val="18"/>
          <w:lang w:val="hu-HU"/>
        </w:rPr>
        <w:t xml:space="preserve">„A Rotonak minden oka megvan arra, hogy optimistán tekintsen a jövőbe. Ahelyett, hogy a lehetséges kihívásokat </w:t>
      </w:r>
      <w:r w:rsidR="00D778F9" w:rsidRPr="00497F87">
        <w:rPr>
          <w:rFonts w:ascii="Univers Next W1G Light" w:hAnsi="Univers Next W1G Light" w:cstheme="majorHAnsi"/>
          <w:szCs w:val="18"/>
          <w:lang w:val="hu-HU"/>
        </w:rPr>
        <w:t>eltúloznánk</w:t>
      </w:r>
      <w:r w:rsidR="00252101" w:rsidRPr="00497F87">
        <w:rPr>
          <w:rFonts w:ascii="Univers Next W1G Light" w:hAnsi="Univers Next W1G Light" w:cstheme="majorHAnsi"/>
          <w:szCs w:val="18"/>
          <w:lang w:val="hu-HU"/>
        </w:rPr>
        <w:t xml:space="preserve">, inkább magunk alakítjuk a jövőnket. A legjobb jövő felé, ami valaha volt.”  </w:t>
      </w:r>
    </w:p>
    <w:p w14:paraId="7F4AE127" w14:textId="3CF9B8A8" w:rsidR="00F87DDD" w:rsidRPr="00497F87" w:rsidRDefault="00F87DDD" w:rsidP="00F87DDD">
      <w:pPr>
        <w:spacing w:line="276" w:lineRule="auto"/>
        <w:rPr>
          <w:szCs w:val="18"/>
          <w:lang w:val="hu-HU"/>
        </w:rPr>
      </w:pPr>
    </w:p>
    <w:p w14:paraId="76AC7F30" w14:textId="2F899420" w:rsidR="00F87DDD" w:rsidRPr="00497F87" w:rsidRDefault="00F87DDD" w:rsidP="00F87DDD">
      <w:pPr>
        <w:spacing w:line="276" w:lineRule="auto"/>
        <w:rPr>
          <w:b/>
          <w:bCs/>
          <w:szCs w:val="18"/>
          <w:lang w:val="hu-HU"/>
        </w:rPr>
      </w:pPr>
      <w:r w:rsidRPr="00497F87">
        <w:rPr>
          <w:b/>
          <w:szCs w:val="18"/>
          <w:lang w:val="hu-HU"/>
        </w:rPr>
        <w:t>Kép</w:t>
      </w:r>
      <w:r w:rsidRPr="00497F87">
        <w:rPr>
          <w:szCs w:val="18"/>
          <w:lang w:val="hu-HU"/>
        </w:rPr>
        <w:t>: Roto Frank Holding AG</w:t>
      </w:r>
      <w:r w:rsidRPr="00497F87">
        <w:rPr>
          <w:szCs w:val="18"/>
          <w:lang w:val="hu-HU"/>
        </w:rPr>
        <w:tab/>
      </w:r>
      <w:r w:rsidRPr="00497F87">
        <w:rPr>
          <w:szCs w:val="18"/>
          <w:lang w:val="hu-HU"/>
        </w:rPr>
        <w:tab/>
        <w:t xml:space="preserve">           </w:t>
      </w:r>
      <w:r w:rsidR="00BC2BCE" w:rsidRPr="00497F87">
        <w:rPr>
          <w:szCs w:val="18"/>
          <w:lang w:val="hu-HU"/>
        </w:rPr>
        <w:tab/>
      </w:r>
      <w:r w:rsidRPr="00497F87">
        <w:rPr>
          <w:b/>
          <w:bCs/>
          <w:szCs w:val="18"/>
          <w:lang w:val="hu-HU"/>
        </w:rPr>
        <w:t>Roto_Christoph_Hugenberg.jpg</w:t>
      </w:r>
    </w:p>
    <w:p w14:paraId="0BFB70B0" w14:textId="77777777" w:rsidR="00E93329" w:rsidRPr="00497F87" w:rsidRDefault="00E93329" w:rsidP="00436951">
      <w:pPr>
        <w:spacing w:line="240" w:lineRule="auto"/>
        <w:contextualSpacing/>
        <w:rPr>
          <w:szCs w:val="18"/>
          <w:lang w:val="hu-HU"/>
        </w:rPr>
      </w:pPr>
    </w:p>
    <w:p w14:paraId="3772C014" w14:textId="77777777" w:rsidR="007B0B52" w:rsidRPr="00497F87" w:rsidRDefault="007B0B52" w:rsidP="00436951">
      <w:pPr>
        <w:spacing w:line="240" w:lineRule="auto"/>
        <w:contextualSpacing/>
        <w:rPr>
          <w:szCs w:val="18"/>
          <w:lang w:val="hu-HU"/>
        </w:rPr>
      </w:pPr>
    </w:p>
    <w:p w14:paraId="41E94289" w14:textId="6AF5E053" w:rsidR="001F33A9" w:rsidRPr="00497F87" w:rsidRDefault="00D778F9" w:rsidP="00436951">
      <w:pPr>
        <w:spacing w:line="240" w:lineRule="auto"/>
        <w:contextualSpacing/>
        <w:rPr>
          <w:szCs w:val="18"/>
          <w:lang w:val="hu-HU"/>
        </w:rPr>
      </w:pPr>
      <w:r w:rsidRPr="00497F87">
        <w:rPr>
          <w:szCs w:val="18"/>
          <w:lang w:val="hu-HU"/>
        </w:rPr>
        <w:t xml:space="preserve">Szabadon felhasználható </w:t>
      </w:r>
      <w:r w:rsidR="00183C56" w:rsidRPr="00497F87">
        <w:rPr>
          <w:szCs w:val="18"/>
          <w:lang w:val="hu-HU"/>
        </w:rPr>
        <w:sym w:font="Symbol" w:char="F02D"/>
      </w:r>
      <w:r w:rsidR="00183C56" w:rsidRPr="00497F87">
        <w:rPr>
          <w:szCs w:val="18"/>
          <w:lang w:val="hu-HU"/>
        </w:rPr>
        <w:t xml:space="preserve"> </w:t>
      </w:r>
      <w:r w:rsidR="00736329" w:rsidRPr="00497F87">
        <w:rPr>
          <w:szCs w:val="18"/>
          <w:lang w:val="hu-HU"/>
        </w:rPr>
        <w:t>másolatot kérünk!</w:t>
      </w:r>
    </w:p>
    <w:p w14:paraId="2CAA602E" w14:textId="77777777" w:rsidR="001F33A9" w:rsidRPr="00497F87" w:rsidRDefault="001F33A9" w:rsidP="00436951">
      <w:pPr>
        <w:spacing w:line="240" w:lineRule="auto"/>
        <w:contextualSpacing/>
        <w:rPr>
          <w:szCs w:val="18"/>
          <w:lang w:val="hu-HU"/>
        </w:rPr>
      </w:pPr>
    </w:p>
    <w:p w14:paraId="1F389975" w14:textId="76D1E90E" w:rsidR="00183C56" w:rsidRPr="00497F87" w:rsidRDefault="00183C56" w:rsidP="003A4778">
      <w:pPr>
        <w:widowControl w:val="0"/>
        <w:spacing w:line="276" w:lineRule="auto"/>
        <w:rPr>
          <w:szCs w:val="18"/>
          <w:lang w:val="hu-HU"/>
        </w:rPr>
      </w:pPr>
      <w:r w:rsidRPr="00497F87">
        <w:rPr>
          <w:b/>
          <w:szCs w:val="18"/>
          <w:lang w:val="hu-HU"/>
        </w:rPr>
        <w:t>Kiadó</w:t>
      </w:r>
      <w:r w:rsidRPr="00497F87">
        <w:rPr>
          <w:szCs w:val="18"/>
          <w:lang w:val="hu-HU"/>
        </w:rPr>
        <w:t xml:space="preserve">: </w:t>
      </w:r>
      <w:r w:rsidR="004F5272" w:rsidRPr="00497F87">
        <w:rPr>
          <w:szCs w:val="18"/>
          <w:lang w:val="hu-HU"/>
        </w:rPr>
        <w:t xml:space="preserve">Roto Frank Holding AG • Wilhelm-Frank-Platz 1 • 70771 Leinfelden-Echterdingen • Tel. +49 711 7598 0 • Fax +49 711 7598 253 • </w:t>
      </w:r>
      <w:hyperlink r:id="rId13" w:history="1">
        <w:r w:rsidR="004F5272" w:rsidRPr="00497F87">
          <w:rPr>
            <w:rStyle w:val="Hiperhivatkozs"/>
            <w:color w:val="auto"/>
            <w:szCs w:val="18"/>
            <w:u w:val="none"/>
            <w:lang w:val="hu-HU"/>
          </w:rPr>
          <w:t>info@roto-frank.com</w:t>
        </w:r>
      </w:hyperlink>
    </w:p>
    <w:p w14:paraId="5963E1B0" w14:textId="77777777" w:rsidR="001A4657" w:rsidRPr="00497F87" w:rsidRDefault="00027A7A" w:rsidP="003A4778">
      <w:pPr>
        <w:widowControl w:val="0"/>
        <w:spacing w:line="240" w:lineRule="auto"/>
        <w:contextualSpacing/>
        <w:rPr>
          <w:szCs w:val="18"/>
          <w:lang w:val="hu-HU"/>
        </w:rPr>
      </w:pPr>
      <w:r w:rsidRPr="00497F87">
        <w:rPr>
          <w:b/>
          <w:szCs w:val="18"/>
          <w:lang w:val="hu-HU"/>
        </w:rPr>
        <w:t>Sajtókapcsolat</w:t>
      </w:r>
      <w:r w:rsidR="00FB67A4" w:rsidRPr="00497F87">
        <w:rPr>
          <w:szCs w:val="18"/>
          <w:lang w:val="hu-HU"/>
        </w:rPr>
        <w:t>: Dr. Sälzer Pressedienst • Lensbachstraße 10 • 52159 Roetgen • Tel. +49 2471 9212864</w:t>
      </w:r>
      <w:r w:rsidRPr="00497F87">
        <w:rPr>
          <w:szCs w:val="18"/>
          <w:lang w:val="hu-HU"/>
        </w:rPr>
        <w:t xml:space="preserve">  </w:t>
      </w:r>
      <w:r w:rsidR="00FB67A4" w:rsidRPr="00497F87">
        <w:rPr>
          <w:szCs w:val="18"/>
          <w:lang w:val="hu-HU"/>
        </w:rPr>
        <w:t xml:space="preserve"> • Fax +49 2471 9212867• info@drsaelzer-pressedienst.de</w:t>
      </w:r>
    </w:p>
    <w:sectPr w:rsidR="001A4657" w:rsidRPr="00497F87" w:rsidSect="00C6454E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4139" w:right="2835" w:bottom="851" w:left="1418" w:header="2279" w:footer="561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C1D08" w14:textId="77777777" w:rsidR="0029493B" w:rsidRDefault="0029493B">
      <w:r>
        <w:separator/>
      </w:r>
    </w:p>
  </w:endnote>
  <w:endnote w:type="continuationSeparator" w:id="0">
    <w:p w14:paraId="51F5C1A6" w14:textId="77777777" w:rsidR="0029493B" w:rsidRDefault="0029493B">
      <w:r>
        <w:continuationSeparator/>
      </w:r>
    </w:p>
  </w:endnote>
  <w:endnote w:type="continuationNotice" w:id="1">
    <w:p w14:paraId="5CD6D574" w14:textId="77777777" w:rsidR="0029493B" w:rsidRDefault="0029493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Next W1G Light">
    <w:altName w:val="Univers Next W1G Light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LTUnivers 430 BasicReg">
    <w:altName w:val="Calibri"/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TUnivers 330 BasicLight">
    <w:altName w:val="Times New Roman"/>
    <w:panose1 w:val="020B0303020202020204"/>
    <w:charset w:val="EE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9954038"/>
      <w:docPartObj>
        <w:docPartGallery w:val="Page Numbers (Bottom of Page)"/>
        <w:docPartUnique/>
      </w:docPartObj>
    </w:sdtPr>
    <w:sdtEndPr/>
    <w:sdtContent>
      <w:p w14:paraId="2AB2E6DA" w14:textId="71F23156" w:rsidR="005D4F07" w:rsidRDefault="005D4F0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C58602" w14:textId="77777777" w:rsidR="005D4F07" w:rsidRDefault="005D4F0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8266819"/>
      <w:docPartObj>
        <w:docPartGallery w:val="Page Numbers (Bottom of Page)"/>
        <w:docPartUnique/>
      </w:docPartObj>
    </w:sdtPr>
    <w:sdtEndPr/>
    <w:sdtContent>
      <w:p w14:paraId="2525D1D9" w14:textId="77777777" w:rsidR="007C4F18" w:rsidRDefault="007C4F1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272">
          <w:rPr>
            <w:noProof/>
          </w:rPr>
          <w:t>1</w:t>
        </w:r>
        <w:r>
          <w:fldChar w:fldCharType="end"/>
        </w:r>
      </w:p>
    </w:sdtContent>
  </w:sdt>
  <w:p w14:paraId="36F03DCF" w14:textId="77777777" w:rsidR="00066ABD" w:rsidRPr="00954840" w:rsidRDefault="00066ABD" w:rsidP="00954840">
    <w:pPr>
      <w:pStyle w:val="llb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951F7" w14:textId="77777777" w:rsidR="0029493B" w:rsidRDefault="0029493B">
      <w:r>
        <w:separator/>
      </w:r>
    </w:p>
  </w:footnote>
  <w:footnote w:type="continuationSeparator" w:id="0">
    <w:p w14:paraId="5AB9B3BF" w14:textId="77777777" w:rsidR="0029493B" w:rsidRDefault="0029493B">
      <w:r>
        <w:continuationSeparator/>
      </w:r>
    </w:p>
  </w:footnote>
  <w:footnote w:type="continuationNotice" w:id="1">
    <w:p w14:paraId="07834F88" w14:textId="77777777" w:rsidR="0029493B" w:rsidRDefault="0029493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162FD" w14:textId="77777777" w:rsidR="00066ABD" w:rsidRDefault="007E508D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69504" behindDoc="0" locked="0" layoutInCell="1" allowOverlap="1" wp14:anchorId="309B2073" wp14:editId="4A38A6DB">
          <wp:simplePos x="0" y="0"/>
          <wp:positionH relativeFrom="page">
            <wp:posOffset>5497830</wp:posOffset>
          </wp:positionH>
          <wp:positionV relativeFrom="page">
            <wp:posOffset>761446</wp:posOffset>
          </wp:positionV>
          <wp:extent cx="1788160" cy="501650"/>
          <wp:effectExtent l="0" t="0" r="0" b="6350"/>
          <wp:wrapNone/>
          <wp:docPr id="9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3894"/>
                  <a:stretch/>
                </pic:blipFill>
                <pic:spPr bwMode="auto">
                  <a:xfrm>
                    <a:off x="0" y="0"/>
                    <a:ext cx="1788160" cy="501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138A" w:rsidRPr="00D6138A">
      <w:rPr>
        <w:noProof/>
        <w:sz w:val="24"/>
      </w:rPr>
      <w:drawing>
        <wp:anchor distT="0" distB="0" distL="114300" distR="114300" simplePos="0" relativeHeight="251670528" behindDoc="0" locked="0" layoutInCell="1" allowOverlap="1" wp14:anchorId="7A66050C" wp14:editId="36DC8BA8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91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7F6265" w14:textId="77777777" w:rsidR="00A13A11" w:rsidRDefault="00A13A11" w:rsidP="00A13A11">
    <w:pPr>
      <w:pStyle w:val="Presseinfo"/>
    </w:pPr>
  </w:p>
  <w:p w14:paraId="59EE9867" w14:textId="77777777" w:rsidR="00066ABD" w:rsidRDefault="00066ABD" w:rsidP="00A13A11">
    <w:pPr>
      <w:pStyle w:val="Presseinf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5B992" w14:textId="77777777" w:rsidR="00365F53" w:rsidRDefault="00334224" w:rsidP="00365F53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45E66DE5" wp14:editId="3412B712">
          <wp:simplePos x="0" y="0"/>
          <wp:positionH relativeFrom="page">
            <wp:posOffset>5479415</wp:posOffset>
          </wp:positionH>
          <wp:positionV relativeFrom="page">
            <wp:posOffset>757636</wp:posOffset>
          </wp:positionV>
          <wp:extent cx="1787525" cy="4953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4637"/>
                  <a:stretch/>
                </pic:blipFill>
                <pic:spPr bwMode="auto">
                  <a:xfrm>
                    <a:off x="0" y="0"/>
                    <a:ext cx="1787525" cy="495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5F53" w:rsidRPr="00D6138A">
      <w:rPr>
        <w:noProof/>
        <w:sz w:val="24"/>
      </w:rPr>
      <w:drawing>
        <wp:anchor distT="0" distB="0" distL="114300" distR="114300" simplePos="0" relativeHeight="251675648" behindDoc="0" locked="0" layoutInCell="1" allowOverlap="1" wp14:anchorId="4D05EEF3" wp14:editId="77ACD011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1CFF63" w14:textId="77777777" w:rsidR="00365F53" w:rsidRDefault="00365F53" w:rsidP="00365F53">
    <w:pPr>
      <w:pStyle w:val="Presseinfo"/>
    </w:pPr>
  </w:p>
  <w:p w14:paraId="3B7E61A4" w14:textId="77777777" w:rsidR="00365F53" w:rsidRDefault="00365F53" w:rsidP="00365F53">
    <w:pPr>
      <w:pStyle w:val="Presseinfo"/>
    </w:pPr>
    <w:r>
      <w:t>Sajtóközlemény</w:t>
    </w:r>
  </w:p>
  <w:p w14:paraId="7A74A0E6" w14:textId="77777777" w:rsidR="004956A5" w:rsidRPr="00365F53" w:rsidRDefault="004956A5" w:rsidP="00365F5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8465BE0"/>
    <w:multiLevelType w:val="hybridMultilevel"/>
    <w:tmpl w:val="B47448DC"/>
    <w:lvl w:ilvl="0" w:tplc="B41AE978">
      <w:start w:val="1"/>
      <w:numFmt w:val="bullet"/>
      <w:pStyle w:val="Aufzhlung"/>
      <w:lvlText w:val="–"/>
      <w:lvlJc w:val="left"/>
      <w:pPr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BE86462"/>
    <w:multiLevelType w:val="hybridMultilevel"/>
    <w:tmpl w:val="9C923DFA"/>
    <w:lvl w:ilvl="0" w:tplc="01162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C24F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8ECC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9671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618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46FC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D423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8CA5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5201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386422299">
    <w:abstractNumId w:val="7"/>
  </w:num>
  <w:num w:numId="2" w16cid:durableId="1518425015">
    <w:abstractNumId w:val="1"/>
  </w:num>
  <w:num w:numId="3" w16cid:durableId="992561112">
    <w:abstractNumId w:val="6"/>
  </w:num>
  <w:num w:numId="4" w16cid:durableId="78406366">
    <w:abstractNumId w:val="4"/>
  </w:num>
  <w:num w:numId="5" w16cid:durableId="1891762369">
    <w:abstractNumId w:val="2"/>
  </w:num>
  <w:num w:numId="6" w16cid:durableId="753741796">
    <w:abstractNumId w:val="0"/>
  </w:num>
  <w:num w:numId="7" w16cid:durableId="163861228">
    <w:abstractNumId w:val="3"/>
  </w:num>
  <w:num w:numId="8" w16cid:durableId="2921012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71"/>
    <w:rsid w:val="00000EAD"/>
    <w:rsid w:val="0000536F"/>
    <w:rsid w:val="00024683"/>
    <w:rsid w:val="0002721A"/>
    <w:rsid w:val="00027A7A"/>
    <w:rsid w:val="00027D1C"/>
    <w:rsid w:val="00030ADE"/>
    <w:rsid w:val="00035C46"/>
    <w:rsid w:val="00040F37"/>
    <w:rsid w:val="00041F4C"/>
    <w:rsid w:val="000441F8"/>
    <w:rsid w:val="00044646"/>
    <w:rsid w:val="00044E27"/>
    <w:rsid w:val="0004590F"/>
    <w:rsid w:val="00050B39"/>
    <w:rsid w:val="0005119D"/>
    <w:rsid w:val="00052576"/>
    <w:rsid w:val="00054242"/>
    <w:rsid w:val="0006444E"/>
    <w:rsid w:val="000649D5"/>
    <w:rsid w:val="0006573D"/>
    <w:rsid w:val="00066ABD"/>
    <w:rsid w:val="00067089"/>
    <w:rsid w:val="00067AB6"/>
    <w:rsid w:val="000727C6"/>
    <w:rsid w:val="000771E8"/>
    <w:rsid w:val="0009057F"/>
    <w:rsid w:val="00093DA8"/>
    <w:rsid w:val="00095BDA"/>
    <w:rsid w:val="000A3664"/>
    <w:rsid w:val="000A444E"/>
    <w:rsid w:val="000A70B2"/>
    <w:rsid w:val="000B1D7E"/>
    <w:rsid w:val="000B277C"/>
    <w:rsid w:val="000C2BEA"/>
    <w:rsid w:val="000C6872"/>
    <w:rsid w:val="000D136C"/>
    <w:rsid w:val="000E1382"/>
    <w:rsid w:val="000F1F7C"/>
    <w:rsid w:val="00103120"/>
    <w:rsid w:val="0010666C"/>
    <w:rsid w:val="00107781"/>
    <w:rsid w:val="00115173"/>
    <w:rsid w:val="00115446"/>
    <w:rsid w:val="0011554B"/>
    <w:rsid w:val="00117B57"/>
    <w:rsid w:val="00121BC5"/>
    <w:rsid w:val="00122BE4"/>
    <w:rsid w:val="00123A88"/>
    <w:rsid w:val="001275B3"/>
    <w:rsid w:val="00127614"/>
    <w:rsid w:val="00130971"/>
    <w:rsid w:val="00130A2C"/>
    <w:rsid w:val="001312E7"/>
    <w:rsid w:val="00136AA9"/>
    <w:rsid w:val="001412D9"/>
    <w:rsid w:val="00144D7C"/>
    <w:rsid w:val="00151761"/>
    <w:rsid w:val="00156E33"/>
    <w:rsid w:val="00167447"/>
    <w:rsid w:val="001728BE"/>
    <w:rsid w:val="00182B03"/>
    <w:rsid w:val="001832CA"/>
    <w:rsid w:val="00183C56"/>
    <w:rsid w:val="001857EB"/>
    <w:rsid w:val="00197C68"/>
    <w:rsid w:val="001A3768"/>
    <w:rsid w:val="001A4657"/>
    <w:rsid w:val="001A6D8B"/>
    <w:rsid w:val="001A6F7D"/>
    <w:rsid w:val="001B47D7"/>
    <w:rsid w:val="001D1E57"/>
    <w:rsid w:val="001D40E9"/>
    <w:rsid w:val="001D5E4B"/>
    <w:rsid w:val="001E7A2A"/>
    <w:rsid w:val="001F0B81"/>
    <w:rsid w:val="001F2BA5"/>
    <w:rsid w:val="001F33A9"/>
    <w:rsid w:val="001F3E6C"/>
    <w:rsid w:val="001F4084"/>
    <w:rsid w:val="001F4C37"/>
    <w:rsid w:val="00201328"/>
    <w:rsid w:val="0020361F"/>
    <w:rsid w:val="00204DAD"/>
    <w:rsid w:val="0020609E"/>
    <w:rsid w:val="00207261"/>
    <w:rsid w:val="0020746A"/>
    <w:rsid w:val="00215BC9"/>
    <w:rsid w:val="00216D3E"/>
    <w:rsid w:val="0021708B"/>
    <w:rsid w:val="00220432"/>
    <w:rsid w:val="00220A52"/>
    <w:rsid w:val="00220B2B"/>
    <w:rsid w:val="0022790C"/>
    <w:rsid w:val="00227F1A"/>
    <w:rsid w:val="00234679"/>
    <w:rsid w:val="002350ED"/>
    <w:rsid w:val="00241231"/>
    <w:rsid w:val="0024282D"/>
    <w:rsid w:val="0024485D"/>
    <w:rsid w:val="00252101"/>
    <w:rsid w:val="002532B0"/>
    <w:rsid w:val="00253762"/>
    <w:rsid w:val="00253EF3"/>
    <w:rsid w:val="002575F5"/>
    <w:rsid w:val="0026779D"/>
    <w:rsid w:val="002907B4"/>
    <w:rsid w:val="00293C62"/>
    <w:rsid w:val="0029493B"/>
    <w:rsid w:val="00296A46"/>
    <w:rsid w:val="002A134C"/>
    <w:rsid w:val="002A2222"/>
    <w:rsid w:val="002A4A8F"/>
    <w:rsid w:val="002B35C0"/>
    <w:rsid w:val="002C18E5"/>
    <w:rsid w:val="002C2A20"/>
    <w:rsid w:val="002D117D"/>
    <w:rsid w:val="002D5B08"/>
    <w:rsid w:val="002D5C43"/>
    <w:rsid w:val="002D7DEE"/>
    <w:rsid w:val="002D7EB8"/>
    <w:rsid w:val="002E4ADF"/>
    <w:rsid w:val="002F0ECA"/>
    <w:rsid w:val="002F43B1"/>
    <w:rsid w:val="002F58AE"/>
    <w:rsid w:val="002F6293"/>
    <w:rsid w:val="00301CD6"/>
    <w:rsid w:val="00314D8D"/>
    <w:rsid w:val="00315AF9"/>
    <w:rsid w:val="0031689A"/>
    <w:rsid w:val="00326FF4"/>
    <w:rsid w:val="003324EC"/>
    <w:rsid w:val="00334224"/>
    <w:rsid w:val="003533E0"/>
    <w:rsid w:val="003568D1"/>
    <w:rsid w:val="003570B9"/>
    <w:rsid w:val="00365F53"/>
    <w:rsid w:val="003723CA"/>
    <w:rsid w:val="00391311"/>
    <w:rsid w:val="00395BE6"/>
    <w:rsid w:val="00396F7D"/>
    <w:rsid w:val="003A1345"/>
    <w:rsid w:val="003A27B4"/>
    <w:rsid w:val="003A4778"/>
    <w:rsid w:val="003A6E04"/>
    <w:rsid w:val="003B0204"/>
    <w:rsid w:val="003B1843"/>
    <w:rsid w:val="003B25C7"/>
    <w:rsid w:val="003B4588"/>
    <w:rsid w:val="003C3C2D"/>
    <w:rsid w:val="003C3E58"/>
    <w:rsid w:val="003C4FDC"/>
    <w:rsid w:val="003D113F"/>
    <w:rsid w:val="003D1825"/>
    <w:rsid w:val="003D46A0"/>
    <w:rsid w:val="003E1A61"/>
    <w:rsid w:val="003E2A77"/>
    <w:rsid w:val="003E4566"/>
    <w:rsid w:val="003F01EA"/>
    <w:rsid w:val="003F1BFB"/>
    <w:rsid w:val="003F2EA6"/>
    <w:rsid w:val="003F7D9B"/>
    <w:rsid w:val="00401D96"/>
    <w:rsid w:val="00402DB7"/>
    <w:rsid w:val="00403787"/>
    <w:rsid w:val="004062C5"/>
    <w:rsid w:val="004106FD"/>
    <w:rsid w:val="0041141F"/>
    <w:rsid w:val="0041171F"/>
    <w:rsid w:val="00415FE7"/>
    <w:rsid w:val="00417367"/>
    <w:rsid w:val="00422407"/>
    <w:rsid w:val="00422919"/>
    <w:rsid w:val="004230C9"/>
    <w:rsid w:val="00423AA6"/>
    <w:rsid w:val="004329D9"/>
    <w:rsid w:val="00436951"/>
    <w:rsid w:val="0044360E"/>
    <w:rsid w:val="0044374E"/>
    <w:rsid w:val="004479FD"/>
    <w:rsid w:val="0045126D"/>
    <w:rsid w:val="00452AB7"/>
    <w:rsid w:val="00461AD8"/>
    <w:rsid w:val="00467860"/>
    <w:rsid w:val="0047076D"/>
    <w:rsid w:val="00474F53"/>
    <w:rsid w:val="00475818"/>
    <w:rsid w:val="00475DDF"/>
    <w:rsid w:val="004956A5"/>
    <w:rsid w:val="00497F87"/>
    <w:rsid w:val="004A56D8"/>
    <w:rsid w:val="004B2D3D"/>
    <w:rsid w:val="004B78C0"/>
    <w:rsid w:val="004B7998"/>
    <w:rsid w:val="004C0631"/>
    <w:rsid w:val="004C2944"/>
    <w:rsid w:val="004D3D05"/>
    <w:rsid w:val="004D6CCC"/>
    <w:rsid w:val="004D7BE6"/>
    <w:rsid w:val="004E168C"/>
    <w:rsid w:val="004E17E8"/>
    <w:rsid w:val="004F5272"/>
    <w:rsid w:val="004F5442"/>
    <w:rsid w:val="004F5B64"/>
    <w:rsid w:val="00501EDC"/>
    <w:rsid w:val="00503191"/>
    <w:rsid w:val="005103E1"/>
    <w:rsid w:val="00511B08"/>
    <w:rsid w:val="0051307F"/>
    <w:rsid w:val="00515B40"/>
    <w:rsid w:val="00515E38"/>
    <w:rsid w:val="00524D7E"/>
    <w:rsid w:val="005259AB"/>
    <w:rsid w:val="00525BEA"/>
    <w:rsid w:val="00534BBA"/>
    <w:rsid w:val="00536465"/>
    <w:rsid w:val="005606FB"/>
    <w:rsid w:val="005607C1"/>
    <w:rsid w:val="0056241E"/>
    <w:rsid w:val="005705E3"/>
    <w:rsid w:val="00570F93"/>
    <w:rsid w:val="0057175B"/>
    <w:rsid w:val="00576DB5"/>
    <w:rsid w:val="00577E5A"/>
    <w:rsid w:val="00580326"/>
    <w:rsid w:val="00580DA9"/>
    <w:rsid w:val="005834D9"/>
    <w:rsid w:val="0058494C"/>
    <w:rsid w:val="00584E02"/>
    <w:rsid w:val="00586DB7"/>
    <w:rsid w:val="005A0238"/>
    <w:rsid w:val="005A24F0"/>
    <w:rsid w:val="005B2254"/>
    <w:rsid w:val="005C029D"/>
    <w:rsid w:val="005D16C6"/>
    <w:rsid w:val="005D28F1"/>
    <w:rsid w:val="005D4F07"/>
    <w:rsid w:val="005D74B6"/>
    <w:rsid w:val="005F23BA"/>
    <w:rsid w:val="005F47C0"/>
    <w:rsid w:val="00600698"/>
    <w:rsid w:val="00600F47"/>
    <w:rsid w:val="00607EC7"/>
    <w:rsid w:val="006112B8"/>
    <w:rsid w:val="006115F7"/>
    <w:rsid w:val="00613245"/>
    <w:rsid w:val="00621557"/>
    <w:rsid w:val="00621C9F"/>
    <w:rsid w:val="006223E5"/>
    <w:rsid w:val="006251FD"/>
    <w:rsid w:val="006258A8"/>
    <w:rsid w:val="00626E7A"/>
    <w:rsid w:val="0063349A"/>
    <w:rsid w:val="0063559F"/>
    <w:rsid w:val="0064705A"/>
    <w:rsid w:val="0065779D"/>
    <w:rsid w:val="00665B15"/>
    <w:rsid w:val="0067044D"/>
    <w:rsid w:val="00673BBA"/>
    <w:rsid w:val="00680EE0"/>
    <w:rsid w:val="0068423C"/>
    <w:rsid w:val="0069131B"/>
    <w:rsid w:val="006958D3"/>
    <w:rsid w:val="006A4959"/>
    <w:rsid w:val="006A5E50"/>
    <w:rsid w:val="006A7114"/>
    <w:rsid w:val="006B0E76"/>
    <w:rsid w:val="006B3EA6"/>
    <w:rsid w:val="006B43B5"/>
    <w:rsid w:val="006B6210"/>
    <w:rsid w:val="006B6516"/>
    <w:rsid w:val="006C3E26"/>
    <w:rsid w:val="006C5C4E"/>
    <w:rsid w:val="006C7243"/>
    <w:rsid w:val="006D7174"/>
    <w:rsid w:val="006D7976"/>
    <w:rsid w:val="006D7D62"/>
    <w:rsid w:val="006E6118"/>
    <w:rsid w:val="006F599E"/>
    <w:rsid w:val="006F70CA"/>
    <w:rsid w:val="00700EB8"/>
    <w:rsid w:val="0070177E"/>
    <w:rsid w:val="00701AFC"/>
    <w:rsid w:val="007102AB"/>
    <w:rsid w:val="00723381"/>
    <w:rsid w:val="00725653"/>
    <w:rsid w:val="00731321"/>
    <w:rsid w:val="00731C05"/>
    <w:rsid w:val="00736329"/>
    <w:rsid w:val="00736640"/>
    <w:rsid w:val="00740413"/>
    <w:rsid w:val="00742BB5"/>
    <w:rsid w:val="007515F7"/>
    <w:rsid w:val="007564B3"/>
    <w:rsid w:val="0076640E"/>
    <w:rsid w:val="00780845"/>
    <w:rsid w:val="00781E48"/>
    <w:rsid w:val="007831B2"/>
    <w:rsid w:val="00793616"/>
    <w:rsid w:val="00797F8A"/>
    <w:rsid w:val="007A01E7"/>
    <w:rsid w:val="007A0FA6"/>
    <w:rsid w:val="007A1B1D"/>
    <w:rsid w:val="007A21EE"/>
    <w:rsid w:val="007A4A19"/>
    <w:rsid w:val="007A66D0"/>
    <w:rsid w:val="007A7C19"/>
    <w:rsid w:val="007B05CC"/>
    <w:rsid w:val="007B0B52"/>
    <w:rsid w:val="007B43C7"/>
    <w:rsid w:val="007B6B60"/>
    <w:rsid w:val="007B7405"/>
    <w:rsid w:val="007C14CB"/>
    <w:rsid w:val="007C2D54"/>
    <w:rsid w:val="007C4F18"/>
    <w:rsid w:val="007D1C06"/>
    <w:rsid w:val="007E4088"/>
    <w:rsid w:val="007E508D"/>
    <w:rsid w:val="007F407D"/>
    <w:rsid w:val="007F6C8A"/>
    <w:rsid w:val="007F7DBB"/>
    <w:rsid w:val="00802873"/>
    <w:rsid w:val="0080424F"/>
    <w:rsid w:val="00804765"/>
    <w:rsid w:val="00805316"/>
    <w:rsid w:val="008068EF"/>
    <w:rsid w:val="008145DC"/>
    <w:rsid w:val="00815941"/>
    <w:rsid w:val="00823337"/>
    <w:rsid w:val="00825BAA"/>
    <w:rsid w:val="008278D0"/>
    <w:rsid w:val="00827939"/>
    <w:rsid w:val="00827DAD"/>
    <w:rsid w:val="00835C01"/>
    <w:rsid w:val="008456C2"/>
    <w:rsid w:val="00845918"/>
    <w:rsid w:val="008472C9"/>
    <w:rsid w:val="00847859"/>
    <w:rsid w:val="00847DD0"/>
    <w:rsid w:val="0085006A"/>
    <w:rsid w:val="008533E3"/>
    <w:rsid w:val="008602F3"/>
    <w:rsid w:val="00860A3B"/>
    <w:rsid w:val="00864650"/>
    <w:rsid w:val="0086700D"/>
    <w:rsid w:val="00870076"/>
    <w:rsid w:val="008710FF"/>
    <w:rsid w:val="00874D61"/>
    <w:rsid w:val="00882EA0"/>
    <w:rsid w:val="008835C4"/>
    <w:rsid w:val="00884703"/>
    <w:rsid w:val="00886C97"/>
    <w:rsid w:val="00886D48"/>
    <w:rsid w:val="008875D6"/>
    <w:rsid w:val="00887D60"/>
    <w:rsid w:val="008A47C8"/>
    <w:rsid w:val="008B1720"/>
    <w:rsid w:val="008B6353"/>
    <w:rsid w:val="008C357B"/>
    <w:rsid w:val="008C466F"/>
    <w:rsid w:val="008C46D1"/>
    <w:rsid w:val="008C7658"/>
    <w:rsid w:val="008D0974"/>
    <w:rsid w:val="008D0D32"/>
    <w:rsid w:val="008D6A16"/>
    <w:rsid w:val="008E410F"/>
    <w:rsid w:val="00900C48"/>
    <w:rsid w:val="009031C8"/>
    <w:rsid w:val="00904FB9"/>
    <w:rsid w:val="0090566A"/>
    <w:rsid w:val="00910461"/>
    <w:rsid w:val="009112A6"/>
    <w:rsid w:val="00915E9D"/>
    <w:rsid w:val="00921AE4"/>
    <w:rsid w:val="00922126"/>
    <w:rsid w:val="00931711"/>
    <w:rsid w:val="009334DF"/>
    <w:rsid w:val="00933693"/>
    <w:rsid w:val="009344BE"/>
    <w:rsid w:val="0094172F"/>
    <w:rsid w:val="009438D6"/>
    <w:rsid w:val="00944C5A"/>
    <w:rsid w:val="00952DAB"/>
    <w:rsid w:val="009534DB"/>
    <w:rsid w:val="00954840"/>
    <w:rsid w:val="009639B7"/>
    <w:rsid w:val="00972097"/>
    <w:rsid w:val="00972B14"/>
    <w:rsid w:val="00974954"/>
    <w:rsid w:val="009831FC"/>
    <w:rsid w:val="00990DA7"/>
    <w:rsid w:val="00991740"/>
    <w:rsid w:val="00992CC1"/>
    <w:rsid w:val="009951F8"/>
    <w:rsid w:val="0099590E"/>
    <w:rsid w:val="009966F3"/>
    <w:rsid w:val="00997D90"/>
    <w:rsid w:val="009A2134"/>
    <w:rsid w:val="009B158C"/>
    <w:rsid w:val="009B22CA"/>
    <w:rsid w:val="009B2E9C"/>
    <w:rsid w:val="009B2EE4"/>
    <w:rsid w:val="009C31F2"/>
    <w:rsid w:val="009D103F"/>
    <w:rsid w:val="009D1670"/>
    <w:rsid w:val="009D75C0"/>
    <w:rsid w:val="009F0AFE"/>
    <w:rsid w:val="00A00967"/>
    <w:rsid w:val="00A014BC"/>
    <w:rsid w:val="00A01583"/>
    <w:rsid w:val="00A038BC"/>
    <w:rsid w:val="00A05779"/>
    <w:rsid w:val="00A13339"/>
    <w:rsid w:val="00A13A11"/>
    <w:rsid w:val="00A16B13"/>
    <w:rsid w:val="00A252C1"/>
    <w:rsid w:val="00A252DF"/>
    <w:rsid w:val="00A2614B"/>
    <w:rsid w:val="00A4234B"/>
    <w:rsid w:val="00A44083"/>
    <w:rsid w:val="00A45314"/>
    <w:rsid w:val="00A5244D"/>
    <w:rsid w:val="00A545A4"/>
    <w:rsid w:val="00A56C4B"/>
    <w:rsid w:val="00A60F62"/>
    <w:rsid w:val="00A6103E"/>
    <w:rsid w:val="00A611C4"/>
    <w:rsid w:val="00A6481F"/>
    <w:rsid w:val="00A7188E"/>
    <w:rsid w:val="00A86D9B"/>
    <w:rsid w:val="00A920DD"/>
    <w:rsid w:val="00A9322A"/>
    <w:rsid w:val="00A95251"/>
    <w:rsid w:val="00A9688C"/>
    <w:rsid w:val="00AA1AC3"/>
    <w:rsid w:val="00AB3CF0"/>
    <w:rsid w:val="00AB6F49"/>
    <w:rsid w:val="00AC14A0"/>
    <w:rsid w:val="00AC3148"/>
    <w:rsid w:val="00AC348F"/>
    <w:rsid w:val="00AC5699"/>
    <w:rsid w:val="00AC592B"/>
    <w:rsid w:val="00AD2664"/>
    <w:rsid w:val="00AD328F"/>
    <w:rsid w:val="00AD6584"/>
    <w:rsid w:val="00AE21EA"/>
    <w:rsid w:val="00AE26A0"/>
    <w:rsid w:val="00AE71FC"/>
    <w:rsid w:val="00AF787D"/>
    <w:rsid w:val="00AF7E03"/>
    <w:rsid w:val="00B00426"/>
    <w:rsid w:val="00B12638"/>
    <w:rsid w:val="00B15DE6"/>
    <w:rsid w:val="00B16648"/>
    <w:rsid w:val="00B21615"/>
    <w:rsid w:val="00B22140"/>
    <w:rsid w:val="00B3066A"/>
    <w:rsid w:val="00B362BE"/>
    <w:rsid w:val="00B364D1"/>
    <w:rsid w:val="00B402ED"/>
    <w:rsid w:val="00B44B0F"/>
    <w:rsid w:val="00B458B3"/>
    <w:rsid w:val="00B531A2"/>
    <w:rsid w:val="00B546BA"/>
    <w:rsid w:val="00B5622D"/>
    <w:rsid w:val="00B61641"/>
    <w:rsid w:val="00B63716"/>
    <w:rsid w:val="00B648BA"/>
    <w:rsid w:val="00B807F8"/>
    <w:rsid w:val="00B815FB"/>
    <w:rsid w:val="00B83C11"/>
    <w:rsid w:val="00B872C7"/>
    <w:rsid w:val="00B91DDE"/>
    <w:rsid w:val="00BA4FBD"/>
    <w:rsid w:val="00BB3D16"/>
    <w:rsid w:val="00BB4282"/>
    <w:rsid w:val="00BB44E2"/>
    <w:rsid w:val="00BB639F"/>
    <w:rsid w:val="00BC0229"/>
    <w:rsid w:val="00BC24E8"/>
    <w:rsid w:val="00BC2BCE"/>
    <w:rsid w:val="00BC4516"/>
    <w:rsid w:val="00BC5108"/>
    <w:rsid w:val="00BC79E9"/>
    <w:rsid w:val="00BD0EB3"/>
    <w:rsid w:val="00BD3662"/>
    <w:rsid w:val="00BD37F8"/>
    <w:rsid w:val="00BD4156"/>
    <w:rsid w:val="00BD420B"/>
    <w:rsid w:val="00BD5131"/>
    <w:rsid w:val="00BD5BE6"/>
    <w:rsid w:val="00BE131B"/>
    <w:rsid w:val="00BF42DD"/>
    <w:rsid w:val="00BF71B4"/>
    <w:rsid w:val="00C00C66"/>
    <w:rsid w:val="00C16034"/>
    <w:rsid w:val="00C16488"/>
    <w:rsid w:val="00C165DF"/>
    <w:rsid w:val="00C16C66"/>
    <w:rsid w:val="00C17B7F"/>
    <w:rsid w:val="00C24254"/>
    <w:rsid w:val="00C24A15"/>
    <w:rsid w:val="00C325E4"/>
    <w:rsid w:val="00C33F23"/>
    <w:rsid w:val="00C34722"/>
    <w:rsid w:val="00C43E01"/>
    <w:rsid w:val="00C5599C"/>
    <w:rsid w:val="00C57EDF"/>
    <w:rsid w:val="00C6454E"/>
    <w:rsid w:val="00C64CDD"/>
    <w:rsid w:val="00C66102"/>
    <w:rsid w:val="00C67DE0"/>
    <w:rsid w:val="00C70B71"/>
    <w:rsid w:val="00C72363"/>
    <w:rsid w:val="00C81792"/>
    <w:rsid w:val="00C83AD1"/>
    <w:rsid w:val="00C9352D"/>
    <w:rsid w:val="00C94DA9"/>
    <w:rsid w:val="00C94FDB"/>
    <w:rsid w:val="00C96C87"/>
    <w:rsid w:val="00CA03BD"/>
    <w:rsid w:val="00CB297C"/>
    <w:rsid w:val="00CB78E2"/>
    <w:rsid w:val="00CC3D68"/>
    <w:rsid w:val="00CC3F07"/>
    <w:rsid w:val="00CC4661"/>
    <w:rsid w:val="00CC4D1C"/>
    <w:rsid w:val="00CC70D0"/>
    <w:rsid w:val="00CD13EF"/>
    <w:rsid w:val="00CD36B5"/>
    <w:rsid w:val="00CD5F2F"/>
    <w:rsid w:val="00CE6233"/>
    <w:rsid w:val="00CE7C3F"/>
    <w:rsid w:val="00CE7F81"/>
    <w:rsid w:val="00CF2C7C"/>
    <w:rsid w:val="00CF4302"/>
    <w:rsid w:val="00D005C8"/>
    <w:rsid w:val="00D02FE5"/>
    <w:rsid w:val="00D06083"/>
    <w:rsid w:val="00D102E7"/>
    <w:rsid w:val="00D148DD"/>
    <w:rsid w:val="00D17643"/>
    <w:rsid w:val="00D22398"/>
    <w:rsid w:val="00D22CA7"/>
    <w:rsid w:val="00D27753"/>
    <w:rsid w:val="00D307DA"/>
    <w:rsid w:val="00D30C19"/>
    <w:rsid w:val="00D3147F"/>
    <w:rsid w:val="00D316BE"/>
    <w:rsid w:val="00D32A61"/>
    <w:rsid w:val="00D37B46"/>
    <w:rsid w:val="00D50D60"/>
    <w:rsid w:val="00D514B3"/>
    <w:rsid w:val="00D543EE"/>
    <w:rsid w:val="00D550F1"/>
    <w:rsid w:val="00D5563C"/>
    <w:rsid w:val="00D60118"/>
    <w:rsid w:val="00D608EF"/>
    <w:rsid w:val="00D6138A"/>
    <w:rsid w:val="00D63B5B"/>
    <w:rsid w:val="00D6539A"/>
    <w:rsid w:val="00D66B88"/>
    <w:rsid w:val="00D67E9E"/>
    <w:rsid w:val="00D67FD5"/>
    <w:rsid w:val="00D71CBB"/>
    <w:rsid w:val="00D744C3"/>
    <w:rsid w:val="00D74E0B"/>
    <w:rsid w:val="00D778F9"/>
    <w:rsid w:val="00D77A62"/>
    <w:rsid w:val="00D8782E"/>
    <w:rsid w:val="00D90EDD"/>
    <w:rsid w:val="00D956A6"/>
    <w:rsid w:val="00D95CE3"/>
    <w:rsid w:val="00D966E2"/>
    <w:rsid w:val="00DB3C00"/>
    <w:rsid w:val="00DB46E7"/>
    <w:rsid w:val="00DB5247"/>
    <w:rsid w:val="00DB7887"/>
    <w:rsid w:val="00DC0644"/>
    <w:rsid w:val="00DC0B38"/>
    <w:rsid w:val="00DC0EBE"/>
    <w:rsid w:val="00DC3B29"/>
    <w:rsid w:val="00DC606A"/>
    <w:rsid w:val="00DC6813"/>
    <w:rsid w:val="00DC6EA3"/>
    <w:rsid w:val="00DC7976"/>
    <w:rsid w:val="00DD0C46"/>
    <w:rsid w:val="00DD3FAB"/>
    <w:rsid w:val="00DD5A7D"/>
    <w:rsid w:val="00DE14CD"/>
    <w:rsid w:val="00DE37EB"/>
    <w:rsid w:val="00DF1CEB"/>
    <w:rsid w:val="00DF4A2F"/>
    <w:rsid w:val="00DF56BA"/>
    <w:rsid w:val="00DF7DC4"/>
    <w:rsid w:val="00E006A8"/>
    <w:rsid w:val="00E00B07"/>
    <w:rsid w:val="00E01A8C"/>
    <w:rsid w:val="00E06CEC"/>
    <w:rsid w:val="00E10C93"/>
    <w:rsid w:val="00E13165"/>
    <w:rsid w:val="00E20526"/>
    <w:rsid w:val="00E238CE"/>
    <w:rsid w:val="00E24561"/>
    <w:rsid w:val="00E24927"/>
    <w:rsid w:val="00E3254F"/>
    <w:rsid w:val="00E33169"/>
    <w:rsid w:val="00E368C7"/>
    <w:rsid w:val="00E37858"/>
    <w:rsid w:val="00E44902"/>
    <w:rsid w:val="00E46681"/>
    <w:rsid w:val="00E4764B"/>
    <w:rsid w:val="00E50719"/>
    <w:rsid w:val="00E510C1"/>
    <w:rsid w:val="00E57F80"/>
    <w:rsid w:val="00E60601"/>
    <w:rsid w:val="00E8464A"/>
    <w:rsid w:val="00E86325"/>
    <w:rsid w:val="00E865F3"/>
    <w:rsid w:val="00E90EAE"/>
    <w:rsid w:val="00E93329"/>
    <w:rsid w:val="00E954E4"/>
    <w:rsid w:val="00E95C08"/>
    <w:rsid w:val="00EA1618"/>
    <w:rsid w:val="00EA46B1"/>
    <w:rsid w:val="00EA707A"/>
    <w:rsid w:val="00EB1CAA"/>
    <w:rsid w:val="00EB2BED"/>
    <w:rsid w:val="00EB750B"/>
    <w:rsid w:val="00EC3114"/>
    <w:rsid w:val="00EC585F"/>
    <w:rsid w:val="00EC63AF"/>
    <w:rsid w:val="00ED04FE"/>
    <w:rsid w:val="00ED2110"/>
    <w:rsid w:val="00ED3376"/>
    <w:rsid w:val="00ED48CD"/>
    <w:rsid w:val="00ED591D"/>
    <w:rsid w:val="00ED66D9"/>
    <w:rsid w:val="00EE3039"/>
    <w:rsid w:val="00EE4BBE"/>
    <w:rsid w:val="00EF17EE"/>
    <w:rsid w:val="00EF3438"/>
    <w:rsid w:val="00EF6166"/>
    <w:rsid w:val="00EF7D75"/>
    <w:rsid w:val="00F0288F"/>
    <w:rsid w:val="00F067A4"/>
    <w:rsid w:val="00F10D0A"/>
    <w:rsid w:val="00F11A42"/>
    <w:rsid w:val="00F1305B"/>
    <w:rsid w:val="00F1386D"/>
    <w:rsid w:val="00F14935"/>
    <w:rsid w:val="00F22181"/>
    <w:rsid w:val="00F24C2F"/>
    <w:rsid w:val="00F278A4"/>
    <w:rsid w:val="00F33C45"/>
    <w:rsid w:val="00F3647D"/>
    <w:rsid w:val="00F3759E"/>
    <w:rsid w:val="00F407D6"/>
    <w:rsid w:val="00F45F6D"/>
    <w:rsid w:val="00F46961"/>
    <w:rsid w:val="00F57631"/>
    <w:rsid w:val="00F61928"/>
    <w:rsid w:val="00F64DFC"/>
    <w:rsid w:val="00F72CA0"/>
    <w:rsid w:val="00F73060"/>
    <w:rsid w:val="00F744FC"/>
    <w:rsid w:val="00F807C5"/>
    <w:rsid w:val="00F83163"/>
    <w:rsid w:val="00F87DDD"/>
    <w:rsid w:val="00F91E7B"/>
    <w:rsid w:val="00F94995"/>
    <w:rsid w:val="00F96B32"/>
    <w:rsid w:val="00F97E96"/>
    <w:rsid w:val="00FA191F"/>
    <w:rsid w:val="00FA5018"/>
    <w:rsid w:val="00FA597F"/>
    <w:rsid w:val="00FB1CBD"/>
    <w:rsid w:val="00FB45F2"/>
    <w:rsid w:val="00FB5F38"/>
    <w:rsid w:val="00FB67A4"/>
    <w:rsid w:val="00FB6B5A"/>
    <w:rsid w:val="00FD1309"/>
    <w:rsid w:val="00FD2641"/>
    <w:rsid w:val="00FD4ED8"/>
    <w:rsid w:val="00FD7E04"/>
    <w:rsid w:val="00FE0E4A"/>
    <w:rsid w:val="00FE5F49"/>
    <w:rsid w:val="00FF14C2"/>
    <w:rsid w:val="00FF2E18"/>
    <w:rsid w:val="00FF3232"/>
    <w:rsid w:val="00FF4D6F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D40677"/>
  <w15:docId w15:val="{D6F217E6-DFC6-4B84-9364-B835A553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6138A"/>
    <w:pPr>
      <w:spacing w:line="240" w:lineRule="exact"/>
    </w:pPr>
    <w:rPr>
      <w:rFonts w:asciiTheme="minorHAnsi" w:hAnsiTheme="minorHAnsi"/>
      <w:sz w:val="18"/>
    </w:rPr>
  </w:style>
  <w:style w:type="paragraph" w:styleId="Cmsor1">
    <w:name w:val="heading 1"/>
    <w:basedOn w:val="Norml"/>
    <w:next w:val="Norml"/>
    <w:pPr>
      <w:keepNext/>
      <w:jc w:val="both"/>
      <w:outlineLvl w:val="0"/>
    </w:pPr>
    <w:rPr>
      <w:sz w:val="24"/>
      <w:u w:val="single"/>
    </w:rPr>
  </w:style>
  <w:style w:type="paragraph" w:styleId="Cmsor2">
    <w:name w:val="heading 2"/>
    <w:basedOn w:val="Norml"/>
    <w:next w:val="Norml"/>
    <w:pPr>
      <w:keepNext/>
      <w:jc w:val="center"/>
      <w:outlineLvl w:val="1"/>
    </w:pPr>
    <w:rPr>
      <w:b/>
      <w:sz w:val="24"/>
    </w:rPr>
  </w:style>
  <w:style w:type="paragraph" w:styleId="Cmsor3">
    <w:name w:val="heading 3"/>
    <w:basedOn w:val="Norml"/>
    <w:next w:val="Norml"/>
    <w:pPr>
      <w:keepNext/>
      <w:outlineLvl w:val="2"/>
    </w:pPr>
    <w:rPr>
      <w:b/>
      <w:sz w:val="26"/>
    </w:rPr>
  </w:style>
  <w:style w:type="paragraph" w:styleId="Cmsor4">
    <w:name w:val="heading 4"/>
    <w:basedOn w:val="Norml"/>
    <w:next w:val="Norml"/>
    <w:pPr>
      <w:keepNext/>
      <w:ind w:left="567"/>
      <w:jc w:val="both"/>
      <w:outlineLvl w:val="3"/>
    </w:pPr>
    <w:rPr>
      <w:b/>
      <w:sz w:val="22"/>
    </w:rPr>
  </w:style>
  <w:style w:type="paragraph" w:styleId="Cmsor5">
    <w:name w:val="heading 5"/>
    <w:basedOn w:val="Norml"/>
    <w:next w:val="Norml"/>
    <w:pPr>
      <w:keepNext/>
      <w:jc w:val="both"/>
      <w:outlineLvl w:val="4"/>
    </w:pPr>
    <w:rPr>
      <w:u w:val="single"/>
    </w:rPr>
  </w:style>
  <w:style w:type="paragraph" w:styleId="Cmsor6">
    <w:name w:val="heading 6"/>
    <w:basedOn w:val="Norml"/>
    <w:next w:val="Norml"/>
    <w:pPr>
      <w:keepNext/>
      <w:jc w:val="both"/>
      <w:outlineLvl w:val="5"/>
    </w:pPr>
    <w:rPr>
      <w:i/>
      <w:u w:val="single"/>
    </w:rPr>
  </w:style>
  <w:style w:type="paragraph" w:styleId="Cmsor7">
    <w:name w:val="heading 7"/>
    <w:basedOn w:val="Norml"/>
    <w:next w:val="Norml"/>
    <w:pPr>
      <w:keepNext/>
      <w:outlineLvl w:val="6"/>
    </w:pPr>
    <w:rPr>
      <w:sz w:val="24"/>
      <w:u w:val="single"/>
    </w:rPr>
  </w:style>
  <w:style w:type="paragraph" w:styleId="Cmsor8">
    <w:name w:val="heading 8"/>
    <w:basedOn w:val="Norml"/>
    <w:next w:val="Norml"/>
    <w:pPr>
      <w:keepNext/>
      <w:ind w:left="567"/>
      <w:jc w:val="both"/>
      <w:outlineLvl w:val="7"/>
    </w:pPr>
    <w:rPr>
      <w:b/>
      <w:sz w:val="24"/>
    </w:rPr>
  </w:style>
  <w:style w:type="paragraph" w:styleId="Cmsor9">
    <w:name w:val="heading 9"/>
    <w:basedOn w:val="Norml"/>
    <w:next w:val="Norml"/>
    <w:pPr>
      <w:keepNext/>
      <w:outlineLvl w:val="8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both"/>
    </w:pPr>
    <w:rPr>
      <w:sz w:val="24"/>
    </w:rPr>
  </w:style>
  <w:style w:type="paragraph" w:styleId="Szvegtrzsbehzssal">
    <w:name w:val="Body Text Indent"/>
    <w:basedOn w:val="Norml"/>
    <w:pPr>
      <w:ind w:left="1418"/>
      <w:jc w:val="both"/>
    </w:pPr>
    <w:rPr>
      <w:sz w:val="24"/>
    </w:rPr>
  </w:style>
  <w:style w:type="paragraph" w:styleId="Kpalrs">
    <w:name w:val="caption"/>
    <w:basedOn w:val="Norml"/>
    <w:next w:val="Norm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hivatkozs">
    <w:name w:val="Hyperlink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pPr>
      <w:jc w:val="both"/>
    </w:pPr>
    <w:rPr>
      <w:rFonts w:ascii="LTUnivers 430 BasicReg" w:hAnsi="LTUnivers 430 BasicReg"/>
      <w:sz w:val="22"/>
    </w:rPr>
  </w:style>
  <w:style w:type="paragraph" w:styleId="Szvegtrzs3">
    <w:name w:val="Body Text 3"/>
    <w:basedOn w:val="Norm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uborkszveg">
    <w:name w:val="Balloon Text"/>
    <w:basedOn w:val="Norml"/>
    <w:semiHidden/>
    <w:rsid w:val="00F22181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8D6A16"/>
  </w:style>
  <w:style w:type="character" w:customStyle="1" w:styleId="llbChar">
    <w:name w:val="Élőláb Char"/>
    <w:basedOn w:val="Bekezdsalapbettpusa"/>
    <w:link w:val="llb"/>
    <w:uiPriority w:val="99"/>
    <w:rsid w:val="00954840"/>
    <w:rPr>
      <w:rFonts w:ascii="Arial" w:hAnsi="Arial"/>
    </w:rPr>
  </w:style>
  <w:style w:type="character" w:styleId="Helyrzszveg">
    <w:name w:val="Placeholder Text"/>
    <w:basedOn w:val="Bekezdsalapbettpusa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l"/>
    <w:rsid w:val="003A6E04"/>
    <w:pPr>
      <w:spacing w:line="170" w:lineRule="exact"/>
    </w:pPr>
    <w:rPr>
      <w:sz w:val="14"/>
      <w:szCs w:val="14"/>
    </w:rPr>
  </w:style>
  <w:style w:type="table" w:styleId="Rcsostblzat">
    <w:name w:val="Table Grid"/>
    <w:basedOn w:val="Normltblzat"/>
    <w:rsid w:val="00356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einfo">
    <w:name w:val="Presseinfo"/>
    <w:basedOn w:val="Norml"/>
    <w:rsid w:val="00D27753"/>
    <w:pPr>
      <w:spacing w:line="240" w:lineRule="auto"/>
    </w:pPr>
    <w:rPr>
      <w:b/>
      <w:color w:val="FE0009" w:themeColor="accent5"/>
      <w:sz w:val="36"/>
    </w:rPr>
  </w:style>
  <w:style w:type="character" w:styleId="Kiemels">
    <w:name w:val="Emphasis"/>
    <w:basedOn w:val="Bekezdsalapbettpusa"/>
    <w:rsid w:val="003568D1"/>
    <w:rPr>
      <w:i/>
      <w:iCs/>
    </w:rPr>
  </w:style>
  <w:style w:type="paragraph" w:customStyle="1" w:styleId="Aufzhlung">
    <w:name w:val="Aufzählung"/>
    <w:basedOn w:val="Norml"/>
    <w:qFormat/>
    <w:rsid w:val="00A13A11"/>
    <w:pPr>
      <w:numPr>
        <w:numId w:val="7"/>
      </w:numPr>
    </w:pPr>
    <w:rPr>
      <w:lang w:val="en-US"/>
    </w:rPr>
  </w:style>
  <w:style w:type="paragraph" w:customStyle="1" w:styleId="7Pt">
    <w:name w:val="7 Pt"/>
    <w:basedOn w:val="Norml"/>
    <w:rsid w:val="004062C5"/>
    <w:pPr>
      <w:tabs>
        <w:tab w:val="left" w:pos="1701"/>
      </w:tabs>
      <w:spacing w:line="170" w:lineRule="exact"/>
    </w:pPr>
    <w:rPr>
      <w:sz w:val="14"/>
      <w:szCs w:val="14"/>
    </w:rPr>
  </w:style>
  <w:style w:type="character" w:styleId="Kiemels2">
    <w:name w:val="Strong"/>
    <w:basedOn w:val="Bekezdsalapbettpusa"/>
    <w:uiPriority w:val="22"/>
    <w:qFormat/>
    <w:rsid w:val="004062C5"/>
    <w:rPr>
      <w:rFonts w:ascii="LTUnivers 330 BasicLight" w:hAnsi="LTUnivers 330 BasicLight"/>
      <w:b/>
      <w:bCs/>
      <w:i w:val="0"/>
    </w:rPr>
  </w:style>
  <w:style w:type="character" w:styleId="Jegyzethivatkozs">
    <w:name w:val="annotation reference"/>
    <w:basedOn w:val="Bekezdsalapbettpusa"/>
    <w:semiHidden/>
    <w:unhideWhenUsed/>
    <w:rsid w:val="009112A6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9112A6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rsid w:val="009112A6"/>
    <w:rPr>
      <w:rFonts w:asciiTheme="minorHAnsi" w:hAnsiTheme="minorHAnsi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9112A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9112A6"/>
    <w:rPr>
      <w:rFonts w:asciiTheme="minorHAnsi" w:hAnsiTheme="minorHAnsi"/>
      <w:b/>
      <w:bCs/>
    </w:rPr>
  </w:style>
  <w:style w:type="paragraph" w:styleId="Vltozat">
    <w:name w:val="Revision"/>
    <w:hidden/>
    <w:uiPriority w:val="99"/>
    <w:semiHidden/>
    <w:rsid w:val="00D77A62"/>
    <w:rPr>
      <w:rFonts w:asciiTheme="minorHAnsi" w:hAnsiTheme="minorHAnsi"/>
      <w:sz w:val="18"/>
    </w:rPr>
  </w:style>
  <w:style w:type="character" w:customStyle="1" w:styleId="NichtaufgelsteErwhnung1">
    <w:name w:val="Nicht aufgelöste Erwähnung1"/>
    <w:basedOn w:val="Bekezdsalapbettpusa"/>
    <w:uiPriority w:val="99"/>
    <w:semiHidden/>
    <w:unhideWhenUsed/>
    <w:rsid w:val="00E10C93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Bekezdsalapbettpusa"/>
    <w:rsid w:val="00EF3438"/>
  </w:style>
  <w:style w:type="paragraph" w:styleId="NormlWeb">
    <w:name w:val="Normal (Web)"/>
    <w:basedOn w:val="Norml"/>
    <w:uiPriority w:val="99"/>
    <w:unhideWhenUsed/>
    <w:rsid w:val="00EF34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8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9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3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2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oto-frank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BC0CD798BB4F45B3257B8ED41A667D" ma:contentTypeVersion="14" ma:contentTypeDescription="Ein neues Dokument erstellen." ma:contentTypeScope="" ma:versionID="507179d2503ae950576274b5549785f8">
  <xsd:schema xmlns:xsd="http://www.w3.org/2001/XMLSchema" xmlns:xs="http://www.w3.org/2001/XMLSchema" xmlns:p="http://schemas.microsoft.com/office/2006/metadata/properties" xmlns:ns3="0c53d833-1b8f-450f-b8dd-e0b5b675fa6e" xmlns:ns4="5fe6a50d-8897-496c-860d-158661d6238a" targetNamespace="http://schemas.microsoft.com/office/2006/metadata/properties" ma:root="true" ma:fieldsID="7e8ea0c254ef4dc3781931b5b9d6a94f" ns3:_="" ns4:_="">
    <xsd:import namespace="0c53d833-1b8f-450f-b8dd-e0b5b675fa6e"/>
    <xsd:import namespace="5fe6a50d-8897-496c-860d-158661d6238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3d833-1b8f-450f-b8dd-e0b5b675fa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e6a50d-8897-496c-860d-158661d62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CF5798-05D7-4211-9C50-D21CF1D23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53d833-1b8f-450f-b8dd-e0b5b675fa6e"/>
    <ds:schemaRef ds:uri="5fe6a50d-8897-496c-860d-158661d62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32BF27-0230-4549-B4D1-B27558F23D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41FCA0-D3A0-4DA5-B029-1F476EC08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E5C2A7-A56B-4ECA-9144-D2E6740FDD6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863</Words>
  <Characters>5907</Characters>
  <Application>Microsoft Office Word</Application>
  <DocSecurity>0</DocSecurity>
  <Lines>49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Roto</Company>
  <LinksUpToDate>false</LinksUpToDate>
  <CharactersWithSpaces>6757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Barbie</dc:creator>
  <cp:keywords>, docId:EB7B61A38E9C29E78F159026061CD75F</cp:keywords>
  <cp:lastModifiedBy>Márk, Brigitta</cp:lastModifiedBy>
  <cp:revision>8</cp:revision>
  <cp:lastPrinted>2024-11-09T15:58:00Z</cp:lastPrinted>
  <dcterms:created xsi:type="dcterms:W3CDTF">2025-11-06T11:58:00Z</dcterms:created>
  <dcterms:modified xsi:type="dcterms:W3CDTF">2025-11-14T10:39:00Z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0x01010041BC0CD798BB4F45B3257B8ED41A667D</vt:lpwstr>
  </property>
</Properties>
</file>